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9A0CC" w14:textId="4C4D0797" w:rsidR="005A708F" w:rsidRPr="00F87A45" w:rsidRDefault="005A708F" w:rsidP="005A708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101</w:t>
      </w:r>
      <w:r w:rsidRPr="00AB081E">
        <w:rPr>
          <w:rFonts w:cs="Arial"/>
          <w:sz w:val="24"/>
          <w:szCs w:val="24"/>
        </w:rPr>
        <w:t>-</w:t>
      </w:r>
      <w:r>
        <w:rPr>
          <w:rFonts w:cs="Arial"/>
          <w:sz w:val="24"/>
          <w:szCs w:val="24"/>
        </w:rPr>
        <w:t>bis-</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00472CA0" w:rsidRPr="00472CA0">
        <w:t xml:space="preserve"> </w:t>
      </w:r>
      <w:r w:rsidR="00472CA0" w:rsidRPr="00472CA0">
        <w:rPr>
          <w:rFonts w:cs="Arial"/>
          <w:noProof w:val="0"/>
          <w:sz w:val="24"/>
        </w:rPr>
        <w:t>2201790</w:t>
      </w:r>
    </w:p>
    <w:p w14:paraId="2E9A6C1B" w14:textId="77777777" w:rsidR="005A708F" w:rsidRPr="00AB081E" w:rsidRDefault="005A708F" w:rsidP="005A708F">
      <w:pPr>
        <w:pStyle w:val="Header"/>
        <w:tabs>
          <w:tab w:val="right" w:pos="8280"/>
          <w:tab w:val="right" w:pos="9639"/>
        </w:tabs>
        <w:jc w:val="both"/>
        <w:rPr>
          <w:rFonts w:cs="Arial"/>
          <w:sz w:val="24"/>
          <w:szCs w:val="24"/>
        </w:rPr>
      </w:pPr>
      <w:r w:rsidRPr="00AB081E">
        <w:rPr>
          <w:rFonts w:cs="Arial"/>
          <w:sz w:val="24"/>
          <w:szCs w:val="24"/>
        </w:rPr>
        <w:t xml:space="preserve">E-meeting, </w:t>
      </w:r>
      <w:r>
        <w:rPr>
          <w:rFonts w:cs="Arial"/>
          <w:sz w:val="24"/>
          <w:szCs w:val="24"/>
        </w:rPr>
        <w:t>January 17</w:t>
      </w:r>
      <w:r w:rsidRPr="00AE32FA">
        <w:rPr>
          <w:rFonts w:cs="Arial"/>
          <w:sz w:val="24"/>
          <w:szCs w:val="24"/>
        </w:rPr>
        <w:t>-</w:t>
      </w:r>
      <w:r>
        <w:rPr>
          <w:rFonts w:cs="Arial"/>
          <w:sz w:val="24"/>
          <w:szCs w:val="24"/>
        </w:rPr>
        <w:t>25</w:t>
      </w:r>
      <w:r w:rsidRPr="00AE32FA">
        <w:rPr>
          <w:rFonts w:cs="Arial"/>
          <w:sz w:val="24"/>
          <w:szCs w:val="24"/>
        </w:rPr>
        <w:t>, 202</w:t>
      </w:r>
      <w:r>
        <w:rPr>
          <w:rFonts w:cs="Arial"/>
          <w:sz w:val="24"/>
          <w:szCs w:val="24"/>
        </w:rPr>
        <w:t>2</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274D1B2"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F0B84">
        <w:rPr>
          <w:rFonts w:ascii="Arial" w:hAnsi="Arial" w:cs="Arial"/>
          <w:b/>
          <w:sz w:val="24"/>
        </w:rPr>
        <w:t>6</w:t>
      </w:r>
      <w:r w:rsidR="00C65EF3" w:rsidRPr="00AB081E">
        <w:rPr>
          <w:rFonts w:ascii="Arial" w:hAnsi="Arial" w:cs="Arial"/>
          <w:b/>
          <w:sz w:val="24"/>
        </w:rPr>
        <w:t>.</w:t>
      </w:r>
      <w:r w:rsidR="00A21195">
        <w:rPr>
          <w:rFonts w:ascii="Arial" w:hAnsi="Arial" w:cs="Arial"/>
          <w:b/>
          <w:sz w:val="24"/>
        </w:rPr>
        <w:t>16.7.</w:t>
      </w:r>
      <w:r w:rsidR="001040B8">
        <w:rPr>
          <w:rFonts w:ascii="Arial" w:hAnsi="Arial" w:cs="Arial"/>
          <w:b/>
          <w:sz w:val="24"/>
        </w:rPr>
        <w:t>6</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02526D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5405F" w:rsidRPr="0035405F">
        <w:rPr>
          <w:rFonts w:ascii="Arial" w:hAnsi="Arial" w:cs="Arial"/>
          <w:b/>
          <w:sz w:val="24"/>
        </w:rPr>
        <w:t xml:space="preserve">Discussion on </w:t>
      </w:r>
      <w:r w:rsidR="001040B8" w:rsidRPr="001040B8">
        <w:rPr>
          <w:rFonts w:ascii="Arial" w:hAnsi="Arial" w:cs="Arial"/>
          <w:b/>
          <w:sz w:val="24"/>
        </w:rPr>
        <w:t xml:space="preserve">LBT impacts on RRM requirements </w:t>
      </w:r>
      <w:r w:rsidR="0035405F" w:rsidRPr="0035405F">
        <w:rPr>
          <w:rFonts w:ascii="Arial" w:hAnsi="Arial" w:cs="Arial"/>
          <w:b/>
          <w:sz w:val="24"/>
        </w:rPr>
        <w:t>for NR 52.6 – 71 GHz</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0EA2B0BF" w14:textId="77777777" w:rsidR="00E62411" w:rsidRDefault="00E62411" w:rsidP="00E62411">
      <w:r>
        <w:t>During RAN4 #99-e the following was captured in the WF [1]:</w:t>
      </w:r>
    </w:p>
    <w:tbl>
      <w:tblPr>
        <w:tblStyle w:val="TableGrid"/>
        <w:tblW w:w="0" w:type="auto"/>
        <w:tblLook w:val="04A0" w:firstRow="1" w:lastRow="0" w:firstColumn="1" w:lastColumn="0" w:noHBand="0" w:noVBand="1"/>
      </w:tblPr>
      <w:tblGrid>
        <w:gridCol w:w="9629"/>
      </w:tblGrid>
      <w:tr w:rsidR="00E62411" w14:paraId="1453E638" w14:textId="77777777" w:rsidTr="00F26D26">
        <w:tc>
          <w:tcPr>
            <w:tcW w:w="9629" w:type="dxa"/>
          </w:tcPr>
          <w:p w14:paraId="076A4E8B" w14:textId="77777777" w:rsidR="00E62411" w:rsidRPr="00A93093" w:rsidRDefault="00E62411" w:rsidP="00F26D26">
            <w:pPr>
              <w:pStyle w:val="Header"/>
              <w:spacing w:before="240" w:after="240"/>
              <w:ind w:left="308"/>
              <w:rPr>
                <w:rFonts w:eastAsia="Calibri" w:cs="Arial"/>
                <w:sz w:val="12"/>
                <w:szCs w:val="22"/>
              </w:rPr>
            </w:pPr>
            <w:r w:rsidRPr="004F6CA4">
              <w:rPr>
                <w:rFonts w:ascii="Times New Roman" w:hAnsi="Times New Roman"/>
                <w:b w:val="0"/>
                <w:noProof w:val="0"/>
                <w:sz w:val="20"/>
                <w:lang w:eastAsia="zh-CN"/>
              </w:rPr>
              <w:t>RAN4 to initially focus on RRM requirements for both licensed and unlicensed bands without considering LBT and start working on LBT impact on RRM requirements in unlicensed band based on more conclusions from RAN1.</w:t>
            </w:r>
          </w:p>
        </w:tc>
      </w:tr>
    </w:tbl>
    <w:p w14:paraId="12972A5B" w14:textId="25F38B15" w:rsidR="00E62411" w:rsidRDefault="00E62411" w:rsidP="00E62411">
      <w:r>
        <w:t xml:space="preserve">LBT is not required in US/FCC, but mandatory to be supported in Europe/ECC and Japan. Moreover, LBT is mandatory from the RAN1 perspective. </w:t>
      </w:r>
      <w:r w:rsidR="00EB44C6">
        <w:t xml:space="preserve">Following that, </w:t>
      </w:r>
      <w:r w:rsidR="00912AF8">
        <w:t>LBT support in RRM requirements is very important</w:t>
      </w:r>
      <w:r w:rsidR="00EB44C6">
        <w:t>.</w:t>
      </w:r>
      <w:r w:rsidR="00912AF8">
        <w:t xml:space="preserve"> </w:t>
      </w:r>
      <w:r w:rsidRPr="00536CC1">
        <w:t xml:space="preserve">In this paper we provide our views </w:t>
      </w:r>
      <w:r>
        <w:t xml:space="preserve">on LBT impacts </w:t>
      </w:r>
      <w:r w:rsidR="00AC7CEB">
        <w:t>on RRM requirements for FR2-2</w:t>
      </w:r>
      <w:r w:rsidR="00EB44C6">
        <w:t xml:space="preserve"> </w:t>
      </w:r>
    </w:p>
    <w:p w14:paraId="0E016D15" w14:textId="7DE21566" w:rsidR="006850C8" w:rsidRPr="006850C8" w:rsidRDefault="00F01182" w:rsidP="006850C8">
      <w:pPr>
        <w:pStyle w:val="Heading1"/>
      </w:pPr>
      <w:r>
        <w:t>Discussion</w:t>
      </w:r>
    </w:p>
    <w:p w14:paraId="77F7F811" w14:textId="08C0A2E5" w:rsidR="00372225" w:rsidRDefault="00B12BCC" w:rsidP="00536CC1">
      <w:pPr>
        <w:rPr>
          <w:lang w:val="en-US" w:eastAsia="ja-JP" w:bidi="hi-IN"/>
        </w:rPr>
      </w:pPr>
      <w:r w:rsidRPr="00B12BCC">
        <w:rPr>
          <w:lang w:val="en-US" w:eastAsia="ja-JP" w:bidi="hi-IN"/>
        </w:rPr>
        <w:t xml:space="preserve">In NR-U </w:t>
      </w:r>
      <w:r w:rsidR="002B1B91">
        <w:rPr>
          <w:lang w:val="en-US" w:eastAsia="ja-JP" w:bidi="hi-IN"/>
        </w:rPr>
        <w:t xml:space="preserve">one of the general </w:t>
      </w:r>
      <w:r w:rsidR="00B7752C">
        <w:rPr>
          <w:lang w:val="en-US" w:eastAsia="ja-JP" w:bidi="hi-IN"/>
        </w:rPr>
        <w:t>approaches which w</w:t>
      </w:r>
      <w:r w:rsidR="00B94869">
        <w:rPr>
          <w:lang w:val="en-US" w:eastAsia="ja-JP" w:bidi="hi-IN"/>
        </w:rPr>
        <w:t>as</w:t>
      </w:r>
      <w:r w:rsidR="00B7752C">
        <w:rPr>
          <w:lang w:val="en-US" w:eastAsia="ja-JP" w:bidi="hi-IN"/>
        </w:rPr>
        <w:t xml:space="preserve"> used for RRM requirements </w:t>
      </w:r>
      <w:r w:rsidR="00143777">
        <w:rPr>
          <w:lang w:val="en-US" w:eastAsia="ja-JP" w:bidi="hi-IN"/>
        </w:rPr>
        <w:t xml:space="preserve">under CCA </w:t>
      </w:r>
      <w:r w:rsidR="00B94869">
        <w:rPr>
          <w:lang w:val="en-US" w:eastAsia="ja-JP" w:bidi="hi-IN"/>
        </w:rPr>
        <w:t xml:space="preserve">is </w:t>
      </w:r>
      <w:r w:rsidR="00646566">
        <w:rPr>
          <w:lang w:val="en-US" w:eastAsia="ja-JP" w:bidi="hi-IN"/>
        </w:rPr>
        <w:t xml:space="preserve">that </w:t>
      </w:r>
      <w:r w:rsidR="004F477A">
        <w:rPr>
          <w:lang w:val="en-US" w:eastAsia="ja-JP" w:bidi="hi-IN"/>
        </w:rPr>
        <w:t xml:space="preserve">for most of </w:t>
      </w:r>
      <w:r w:rsidR="003C41C9">
        <w:rPr>
          <w:lang w:val="en-US" w:eastAsia="ja-JP" w:bidi="hi-IN"/>
        </w:rPr>
        <w:t xml:space="preserve">time </w:t>
      </w:r>
      <w:r w:rsidR="004F477A">
        <w:rPr>
          <w:lang w:val="en-US" w:eastAsia="ja-JP" w:bidi="hi-IN"/>
        </w:rPr>
        <w:t xml:space="preserve">periods defined in RRM spec </w:t>
      </w:r>
      <w:r w:rsidR="00B94869">
        <w:rPr>
          <w:lang w:val="en-US" w:eastAsia="ja-JP" w:bidi="hi-IN"/>
        </w:rPr>
        <w:t xml:space="preserve">the number of </w:t>
      </w:r>
      <w:r w:rsidR="00382F03">
        <w:rPr>
          <w:lang w:val="en-US" w:eastAsia="ja-JP" w:bidi="hi-IN"/>
        </w:rPr>
        <w:t xml:space="preserve">measurement </w:t>
      </w:r>
      <w:r w:rsidR="00CD6486">
        <w:rPr>
          <w:lang w:val="en-US" w:eastAsia="ja-JP" w:bidi="hi-IN"/>
        </w:rPr>
        <w:t>occasions</w:t>
      </w:r>
      <w:r w:rsidR="00382F03">
        <w:rPr>
          <w:lang w:val="en-US" w:eastAsia="ja-JP" w:bidi="hi-IN"/>
        </w:rPr>
        <w:t xml:space="preserve"> which are not available </w:t>
      </w:r>
      <w:r w:rsidR="00F44C83">
        <w:rPr>
          <w:lang w:val="en-US" w:eastAsia="ja-JP" w:bidi="hi-IN"/>
        </w:rPr>
        <w:t xml:space="preserve">due to </w:t>
      </w:r>
      <w:r w:rsidR="00B94869">
        <w:rPr>
          <w:lang w:val="en-US" w:eastAsia="ja-JP" w:bidi="hi-IN"/>
        </w:rPr>
        <w:t>LBT failures</w:t>
      </w:r>
      <w:r w:rsidR="00646566">
        <w:rPr>
          <w:lang w:val="en-US" w:eastAsia="ja-JP" w:bidi="hi-IN"/>
        </w:rPr>
        <w:t xml:space="preserve"> </w:t>
      </w:r>
      <w:r w:rsidR="006132B7">
        <w:rPr>
          <w:lang w:val="en-US" w:eastAsia="ja-JP" w:bidi="hi-IN"/>
        </w:rPr>
        <w:t xml:space="preserve">is </w:t>
      </w:r>
      <w:proofErr w:type="gramStart"/>
      <w:r w:rsidR="006132B7">
        <w:rPr>
          <w:lang w:val="en-US" w:eastAsia="ja-JP" w:bidi="hi-IN"/>
        </w:rPr>
        <w:t>taken into account</w:t>
      </w:r>
      <w:proofErr w:type="gramEnd"/>
      <w:r w:rsidR="00921CD3">
        <w:rPr>
          <w:lang w:val="en-US" w:eastAsia="ja-JP" w:bidi="hi-IN"/>
        </w:rPr>
        <w:t>.</w:t>
      </w:r>
      <w:r w:rsidR="00D4505C">
        <w:rPr>
          <w:lang w:val="en-US" w:eastAsia="ja-JP" w:bidi="hi-IN"/>
        </w:rPr>
        <w:t xml:space="preserve"> Also, </w:t>
      </w:r>
      <w:r w:rsidR="00D4505C">
        <w:t>the maximum number of allowed samples to be missed due to LBT failure is defined for each RRM requirement.</w:t>
      </w:r>
      <w:r w:rsidR="008C64EF">
        <w:rPr>
          <w:lang w:val="en-US" w:eastAsia="ja-JP" w:bidi="hi-IN"/>
        </w:rPr>
        <w:t xml:space="preserve"> </w:t>
      </w:r>
      <w:r w:rsidR="00D55E50">
        <w:rPr>
          <w:lang w:val="en-US" w:eastAsia="ja-JP" w:bidi="hi-IN"/>
        </w:rPr>
        <w:t xml:space="preserve">For </w:t>
      </w:r>
      <w:r w:rsidR="00CE415E">
        <w:rPr>
          <w:lang w:val="en-US" w:eastAsia="ja-JP" w:bidi="hi-IN"/>
        </w:rPr>
        <w:t xml:space="preserve">operation in </w:t>
      </w:r>
      <w:r w:rsidR="00D21BB9">
        <w:rPr>
          <w:lang w:val="en-US" w:eastAsia="ja-JP" w:bidi="hi-IN"/>
        </w:rPr>
        <w:t xml:space="preserve">unlicensed </w:t>
      </w:r>
      <w:r w:rsidR="00D55E50">
        <w:rPr>
          <w:lang w:val="en-US" w:eastAsia="ja-JP" w:bidi="hi-IN"/>
        </w:rPr>
        <w:t xml:space="preserve">FR2-2 </w:t>
      </w:r>
      <w:r w:rsidR="00D21BB9">
        <w:rPr>
          <w:lang w:val="en-US" w:eastAsia="ja-JP" w:bidi="hi-IN"/>
        </w:rPr>
        <w:t>similar approach can be considered</w:t>
      </w:r>
      <w:r w:rsidR="00361C8B">
        <w:rPr>
          <w:lang w:val="en-US" w:eastAsia="ja-JP" w:bidi="hi-IN"/>
        </w:rPr>
        <w:t xml:space="preserve"> (see Figure 1)</w:t>
      </w:r>
      <w:r w:rsidR="00D21BB9">
        <w:rPr>
          <w:lang w:val="en-US" w:eastAsia="ja-JP" w:bidi="hi-IN"/>
        </w:rPr>
        <w:t xml:space="preserve">. </w:t>
      </w:r>
      <w:r w:rsidR="00ED1A74">
        <w:rPr>
          <w:lang w:eastAsia="ja-JP"/>
        </w:rPr>
        <w:t>The main difference here is that for FR2-2 RRM requirements we need to consider multiple Rx beams for measurements which scales up the time periods in RRM requirements.</w:t>
      </w:r>
      <w:r w:rsidR="00D21BB9">
        <w:rPr>
          <w:lang w:val="en-US" w:eastAsia="ja-JP" w:bidi="hi-IN"/>
        </w:rPr>
        <w:t xml:space="preserve"> </w:t>
      </w:r>
      <w:r w:rsidR="002D5AF3">
        <w:rPr>
          <w:lang w:val="en-US" w:eastAsia="ja-JP" w:bidi="hi-IN"/>
        </w:rPr>
        <w:t xml:space="preserve">This scaling is not applied to </w:t>
      </w:r>
      <w:r w:rsidR="00FC753F">
        <w:rPr>
          <w:lang w:val="en-US" w:eastAsia="ja-JP" w:bidi="hi-IN"/>
        </w:rPr>
        <w:t xml:space="preserve">added missed measurement occasions </w:t>
      </w:r>
      <w:r w:rsidR="00023CD9">
        <w:rPr>
          <w:lang w:val="en-US" w:eastAsia="ja-JP" w:bidi="hi-IN"/>
        </w:rPr>
        <w:t xml:space="preserve">but can affect the </w:t>
      </w:r>
      <w:r w:rsidR="00C467F6">
        <w:t xml:space="preserve">maximum number of allowed </w:t>
      </w:r>
      <w:r w:rsidR="005A7B24">
        <w:t xml:space="preserve">measurement </w:t>
      </w:r>
      <w:r w:rsidR="00C467F6">
        <w:t>occasions to be missed due to LBT failure</w:t>
      </w:r>
      <w:r w:rsidR="005A7B24">
        <w:t xml:space="preserve">. </w:t>
      </w:r>
      <w:r w:rsidR="00FA6742">
        <w:t>Indeed, in FR2-2 all the time periods in RRM requirements are longer due to additional Rx beam sweeping, so the probability of LBT failure during that period is higher</w:t>
      </w:r>
      <w:r w:rsidR="001D3FD8">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EA2E69" w14:paraId="31C676FB" w14:textId="77777777" w:rsidTr="00DC1E09">
        <w:tc>
          <w:tcPr>
            <w:tcW w:w="9629" w:type="dxa"/>
          </w:tcPr>
          <w:p w14:paraId="04C26C6E" w14:textId="03731AFB" w:rsidR="00EA2E69" w:rsidRDefault="006504A5" w:rsidP="00C15BCF">
            <w:pPr>
              <w:ind w:left="-120"/>
              <w:jc w:val="center"/>
              <w:rPr>
                <w:lang w:val="en-US" w:eastAsia="ja-JP" w:bidi="hi-IN"/>
              </w:rPr>
            </w:pPr>
            <w:r>
              <w:object w:dxaOrig="16156" w:dyaOrig="6121" w14:anchorId="093E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2pt" o:ole="">
                  <v:imagedata r:id="rId7" o:title=""/>
                </v:shape>
                <o:OLEObject Type="Embed" ProgID="Visio.Drawing.15" ShapeID="_x0000_i1025" DrawAspect="Content" ObjectID="_1703372513" r:id="rId8"/>
              </w:object>
            </w:r>
            <w:r w:rsidR="000B7484" w:rsidRPr="006D640A">
              <w:rPr>
                <w:b/>
                <w:bCs/>
              </w:rPr>
              <w:t xml:space="preserve"> Figure 1.</w:t>
            </w:r>
            <w:r w:rsidR="00CE6A2F">
              <w:rPr>
                <w:b/>
                <w:bCs/>
              </w:rPr>
              <w:t xml:space="preserve"> General approach </w:t>
            </w:r>
            <w:r w:rsidR="00A33AF6">
              <w:rPr>
                <w:b/>
                <w:bCs/>
              </w:rPr>
              <w:t>of handling LBT failures in RRM requirements for FR2-2</w:t>
            </w:r>
          </w:p>
        </w:tc>
      </w:tr>
    </w:tbl>
    <w:p w14:paraId="0F4E4928" w14:textId="77777777" w:rsidR="00EA2E69" w:rsidRDefault="00EA2E69" w:rsidP="00EA2E69">
      <w:pPr>
        <w:rPr>
          <w:b/>
          <w:bCs/>
        </w:rPr>
      </w:pPr>
    </w:p>
    <w:p w14:paraId="661E80FF" w14:textId="2B02BA60" w:rsidR="00173E8F" w:rsidRPr="001B0D59" w:rsidRDefault="00173E8F" w:rsidP="00536CC1">
      <w:pPr>
        <w:rPr>
          <w:b/>
          <w:bCs/>
          <w:lang w:val="en-US" w:eastAsia="ja-JP" w:bidi="hi-IN"/>
        </w:rPr>
      </w:pPr>
      <w:r w:rsidRPr="001B0D59">
        <w:rPr>
          <w:b/>
          <w:bCs/>
          <w:lang w:val="en-US" w:eastAsia="ja-JP" w:bidi="hi-IN"/>
        </w:rPr>
        <w:t xml:space="preserve">Proposal 1: </w:t>
      </w:r>
      <w:r w:rsidR="008B6006" w:rsidRPr="001B0D59">
        <w:rPr>
          <w:b/>
          <w:bCs/>
          <w:lang w:val="en-US" w:eastAsia="ja-JP" w:bidi="hi-IN"/>
        </w:rPr>
        <w:t xml:space="preserve">To handle </w:t>
      </w:r>
      <w:r w:rsidR="00D750BF" w:rsidRPr="001B0D59">
        <w:rPr>
          <w:b/>
          <w:bCs/>
          <w:lang w:val="en-US" w:eastAsia="ja-JP" w:bidi="hi-IN"/>
        </w:rPr>
        <w:t xml:space="preserve">FR2-2 </w:t>
      </w:r>
      <w:r w:rsidR="008B6006" w:rsidRPr="001B0D59">
        <w:rPr>
          <w:b/>
          <w:bCs/>
          <w:lang w:val="en-US" w:eastAsia="ja-JP" w:bidi="hi-IN"/>
        </w:rPr>
        <w:t xml:space="preserve">LBT failures in RRM requirements </w:t>
      </w:r>
      <w:r w:rsidR="00F123C6" w:rsidRPr="001B0D59">
        <w:rPr>
          <w:b/>
          <w:bCs/>
          <w:lang w:val="en-US" w:eastAsia="ja-JP" w:bidi="hi-IN"/>
        </w:rPr>
        <w:t xml:space="preserve">RAN4 </w:t>
      </w:r>
      <w:r w:rsidR="00F133F1" w:rsidRPr="001B0D59">
        <w:rPr>
          <w:b/>
          <w:bCs/>
          <w:lang w:val="en-US" w:eastAsia="ja-JP" w:bidi="hi-IN"/>
        </w:rPr>
        <w:t>to use similar appro</w:t>
      </w:r>
      <w:r w:rsidR="008B6006" w:rsidRPr="001B0D59">
        <w:rPr>
          <w:b/>
          <w:bCs/>
          <w:lang w:val="en-US" w:eastAsia="ja-JP" w:bidi="hi-IN"/>
        </w:rPr>
        <w:t>a</w:t>
      </w:r>
      <w:r w:rsidR="00F133F1" w:rsidRPr="001B0D59">
        <w:rPr>
          <w:b/>
          <w:bCs/>
          <w:lang w:val="en-US" w:eastAsia="ja-JP" w:bidi="hi-IN"/>
        </w:rPr>
        <w:t>ch</w:t>
      </w:r>
      <w:r w:rsidR="008B6006" w:rsidRPr="001B0D59">
        <w:rPr>
          <w:b/>
          <w:bCs/>
          <w:lang w:val="en-US" w:eastAsia="ja-JP" w:bidi="hi-IN"/>
        </w:rPr>
        <w:t xml:space="preserve"> as </w:t>
      </w:r>
      <w:r w:rsidR="00D750BF" w:rsidRPr="001B0D59">
        <w:rPr>
          <w:b/>
          <w:bCs/>
          <w:lang w:val="en-US" w:eastAsia="ja-JP" w:bidi="hi-IN"/>
        </w:rPr>
        <w:t xml:space="preserve">was used in </w:t>
      </w:r>
      <w:r w:rsidR="008B6006" w:rsidRPr="001B0D59">
        <w:rPr>
          <w:b/>
          <w:bCs/>
          <w:lang w:val="en-US" w:eastAsia="ja-JP" w:bidi="hi-IN"/>
        </w:rPr>
        <w:t>NR-U</w:t>
      </w:r>
      <w:r w:rsidR="006843EF" w:rsidRPr="001B0D59">
        <w:rPr>
          <w:b/>
          <w:bCs/>
          <w:lang w:val="en-US" w:eastAsia="ja-JP" w:bidi="hi-IN"/>
        </w:rPr>
        <w:t xml:space="preserve">: </w:t>
      </w:r>
      <w:r w:rsidR="00E75391" w:rsidRPr="001B0D59">
        <w:rPr>
          <w:b/>
          <w:bCs/>
          <w:lang w:val="en-US" w:eastAsia="ja-JP" w:bidi="hi-IN"/>
        </w:rPr>
        <w:t xml:space="preserve">extend FR2-2 requirements </w:t>
      </w:r>
      <w:r w:rsidR="00FC6FC8" w:rsidRPr="001B0D59">
        <w:rPr>
          <w:b/>
          <w:bCs/>
          <w:lang w:val="en-US" w:eastAsia="ja-JP" w:bidi="hi-IN"/>
        </w:rPr>
        <w:t xml:space="preserve">for measurement time periods </w:t>
      </w:r>
      <w:r w:rsidR="00D51296" w:rsidRPr="001B0D59">
        <w:rPr>
          <w:b/>
          <w:bCs/>
          <w:lang w:val="en-US" w:eastAsia="ja-JP" w:bidi="hi-IN"/>
        </w:rPr>
        <w:t xml:space="preserve">by the number of measurement occasions which are not available due to </w:t>
      </w:r>
      <w:r w:rsidR="001B0D59" w:rsidRPr="001B0D59">
        <w:rPr>
          <w:b/>
          <w:bCs/>
          <w:lang w:val="en-US" w:eastAsia="ja-JP" w:bidi="hi-IN"/>
        </w:rPr>
        <w:t xml:space="preserve">DL </w:t>
      </w:r>
      <w:r w:rsidR="00D51296" w:rsidRPr="001B0D59">
        <w:rPr>
          <w:b/>
          <w:bCs/>
          <w:lang w:val="en-US" w:eastAsia="ja-JP" w:bidi="hi-IN"/>
        </w:rPr>
        <w:t>LBT failures</w:t>
      </w:r>
    </w:p>
    <w:p w14:paraId="739121D4" w14:textId="50783F99" w:rsidR="00173E8F" w:rsidRPr="004A19B3" w:rsidRDefault="001D3B76" w:rsidP="00536CC1">
      <w:pPr>
        <w:rPr>
          <w:b/>
          <w:bCs/>
          <w:lang w:val="en-US" w:eastAsia="ja-JP" w:bidi="hi-IN"/>
        </w:rPr>
      </w:pPr>
      <w:r w:rsidRPr="004A19B3">
        <w:rPr>
          <w:b/>
          <w:bCs/>
          <w:lang w:val="en-US" w:eastAsia="ja-JP" w:bidi="hi-IN"/>
        </w:rPr>
        <w:lastRenderedPageBreak/>
        <w:t xml:space="preserve">Proposal 2: </w:t>
      </w:r>
      <w:r w:rsidR="004720DF" w:rsidRPr="004A19B3">
        <w:rPr>
          <w:b/>
          <w:bCs/>
          <w:lang w:val="en-US" w:eastAsia="ja-JP" w:bidi="hi-IN"/>
        </w:rPr>
        <w:t xml:space="preserve">RAN4 to consider </w:t>
      </w:r>
      <w:r w:rsidR="004A19B3" w:rsidRPr="004A19B3">
        <w:rPr>
          <w:b/>
          <w:bCs/>
          <w:lang w:val="en-US" w:eastAsia="ja-JP" w:bidi="hi-IN"/>
        </w:rPr>
        <w:t xml:space="preserve">whether to apply scaling to the </w:t>
      </w:r>
      <w:r w:rsidR="004A19B3" w:rsidRPr="004A19B3">
        <w:rPr>
          <w:b/>
          <w:bCs/>
        </w:rPr>
        <w:t>maximum number of allowed measurement occasions to be missed due to LBT failure</w:t>
      </w:r>
      <w:r w:rsidRPr="004A19B3">
        <w:rPr>
          <w:b/>
          <w:bCs/>
          <w:lang w:val="en-US" w:eastAsia="ja-JP" w:bidi="hi-IN"/>
        </w:rPr>
        <w:t>.</w:t>
      </w:r>
      <w:r w:rsidR="009C27DA" w:rsidRPr="004A19B3">
        <w:rPr>
          <w:b/>
          <w:bCs/>
          <w:lang w:val="en-US" w:eastAsia="ja-JP" w:bidi="hi-IN"/>
        </w:rPr>
        <w:t xml:space="preserve"> </w:t>
      </w:r>
    </w:p>
    <w:p w14:paraId="027E3077" w14:textId="77777777" w:rsidR="001B0D59" w:rsidRDefault="001B0D59" w:rsidP="00536CC1">
      <w:pPr>
        <w:rPr>
          <w:b/>
          <w:bCs/>
          <w:lang w:val="en-US" w:eastAsia="ja-JP" w:bidi="hi-IN"/>
        </w:rPr>
      </w:pPr>
    </w:p>
    <w:p w14:paraId="4151AC4D" w14:textId="13E99177" w:rsidR="0098591C" w:rsidRDefault="0098591C" w:rsidP="00536CC1">
      <w:pPr>
        <w:rPr>
          <w:b/>
          <w:bCs/>
          <w:lang w:val="en-US" w:eastAsia="ja-JP" w:bidi="hi-IN"/>
        </w:rPr>
      </w:pPr>
      <w:r>
        <w:rPr>
          <w:b/>
          <w:bCs/>
          <w:lang w:val="en-US" w:eastAsia="ja-JP" w:bidi="hi-IN"/>
        </w:rPr>
        <w:t xml:space="preserve">Scope of </w:t>
      </w:r>
      <w:r w:rsidR="00152FC7">
        <w:rPr>
          <w:b/>
          <w:bCs/>
          <w:lang w:val="en-US" w:eastAsia="ja-JP" w:bidi="hi-IN"/>
        </w:rPr>
        <w:t xml:space="preserve">RRM requirements to be affected </w:t>
      </w:r>
    </w:p>
    <w:p w14:paraId="4128549B" w14:textId="244F1441" w:rsidR="00D610C5" w:rsidRDefault="0047720E" w:rsidP="00536CC1">
      <w:pPr>
        <w:rPr>
          <w:rFonts w:ascii="Times-Roman" w:hAnsi="Times-Roman" w:hint="eastAsia"/>
          <w:lang w:val="en-US"/>
        </w:rPr>
      </w:pPr>
      <w:r>
        <w:rPr>
          <w:rFonts w:ascii="Times-Roman" w:hAnsi="Times-Roman"/>
          <w:lang w:val="en-US"/>
        </w:rPr>
        <w:t xml:space="preserve">Below we listed the RRM requirements which consider LBT in FR1. For each of the requirement we provide our view on </w:t>
      </w:r>
      <w:r w:rsidR="004B100C">
        <w:rPr>
          <w:rFonts w:ascii="Times-Roman" w:hAnsi="Times-Roman"/>
          <w:lang w:val="en-US"/>
        </w:rPr>
        <w:t xml:space="preserve">how </w:t>
      </w:r>
      <w:r w:rsidR="00D17D93">
        <w:rPr>
          <w:rFonts w:ascii="Times-Roman" w:hAnsi="Times-Roman"/>
          <w:lang w:val="en-US"/>
        </w:rPr>
        <w:t xml:space="preserve">it can be applied to FR2-2 case. </w:t>
      </w:r>
    </w:p>
    <w:p w14:paraId="08C8B5EB" w14:textId="20BCF915" w:rsidR="00251094" w:rsidRPr="00251094" w:rsidRDefault="00251094" w:rsidP="00536CC1">
      <w:pPr>
        <w:rPr>
          <w:b/>
          <w:bCs/>
          <w:lang w:val="en-US" w:eastAsia="ja-JP" w:bidi="hi-IN"/>
        </w:rPr>
      </w:pPr>
      <w:r>
        <w:rPr>
          <w:b/>
          <w:bCs/>
          <w:lang w:val="en-US" w:eastAsia="ja-JP" w:bidi="hi-IN"/>
        </w:rPr>
        <w:t xml:space="preserve">Observation 1: Our views on the impact of FR2-2 LBT on the </w:t>
      </w:r>
      <w:r w:rsidRPr="00EA0252">
        <w:rPr>
          <w:b/>
          <w:bCs/>
          <w:lang w:val="en-US" w:eastAsia="ja-JP" w:bidi="hi-IN"/>
        </w:rPr>
        <w:t>RRM requirements</w:t>
      </w:r>
      <w:r>
        <w:rPr>
          <w:b/>
          <w:bCs/>
          <w:lang w:val="en-US" w:eastAsia="ja-JP" w:bidi="hi-IN"/>
        </w:rPr>
        <w:t xml:space="preserve"> is summarized in Table 1</w:t>
      </w:r>
    </w:p>
    <w:p w14:paraId="00C24DA4" w14:textId="30C1498B" w:rsidR="003C23B5" w:rsidRPr="003C23B5" w:rsidRDefault="003C23B5" w:rsidP="00536CC1">
      <w:pPr>
        <w:rPr>
          <w:rFonts w:ascii="Times-Roman" w:hAnsi="Times-Roman" w:hint="eastAsia"/>
          <w:b/>
          <w:bCs/>
          <w:lang w:val="en-US"/>
        </w:rPr>
      </w:pPr>
      <w:r w:rsidRPr="003C23B5">
        <w:rPr>
          <w:rFonts w:ascii="Times-Roman" w:hAnsi="Times-Roman"/>
          <w:b/>
          <w:bCs/>
          <w:lang w:val="en-US"/>
        </w:rPr>
        <w:t>Table 1</w:t>
      </w:r>
    </w:p>
    <w:tbl>
      <w:tblPr>
        <w:tblStyle w:val="TableGrid"/>
        <w:tblW w:w="0" w:type="auto"/>
        <w:tblLook w:val="04A0" w:firstRow="1" w:lastRow="0" w:firstColumn="1" w:lastColumn="0" w:noHBand="0" w:noVBand="1"/>
      </w:tblPr>
      <w:tblGrid>
        <w:gridCol w:w="3397"/>
        <w:gridCol w:w="6232"/>
      </w:tblGrid>
      <w:tr w:rsidR="00D17D93" w14:paraId="79C5AA74" w14:textId="77777777" w:rsidTr="00BE39C8">
        <w:tc>
          <w:tcPr>
            <w:tcW w:w="3397" w:type="dxa"/>
          </w:tcPr>
          <w:p w14:paraId="306CAF7D" w14:textId="5F3DF46C" w:rsidR="00D17D93" w:rsidRDefault="00721C02" w:rsidP="00536CC1">
            <w:pPr>
              <w:rPr>
                <w:b/>
                <w:bCs/>
                <w:lang w:val="en-US" w:eastAsia="ja-JP" w:bidi="hi-IN"/>
              </w:rPr>
            </w:pPr>
            <w:r>
              <w:rPr>
                <w:b/>
                <w:bCs/>
                <w:lang w:val="en-US" w:eastAsia="ja-JP" w:bidi="hi-IN"/>
              </w:rPr>
              <w:t>RRM requirement</w:t>
            </w:r>
          </w:p>
        </w:tc>
        <w:tc>
          <w:tcPr>
            <w:tcW w:w="6232" w:type="dxa"/>
          </w:tcPr>
          <w:p w14:paraId="54952BFF" w14:textId="764047EF" w:rsidR="00D17D93" w:rsidRDefault="001E7235" w:rsidP="00536CC1">
            <w:pPr>
              <w:rPr>
                <w:b/>
                <w:bCs/>
                <w:lang w:val="en-US" w:eastAsia="ja-JP" w:bidi="hi-IN"/>
              </w:rPr>
            </w:pPr>
            <w:r>
              <w:rPr>
                <w:b/>
                <w:bCs/>
                <w:lang w:val="en-US" w:eastAsia="ja-JP" w:bidi="hi-IN"/>
              </w:rPr>
              <w:t>Comment</w:t>
            </w:r>
          </w:p>
        </w:tc>
      </w:tr>
      <w:tr w:rsidR="00D17D93" w14:paraId="24B8DB45" w14:textId="77777777" w:rsidTr="00BE39C8">
        <w:tc>
          <w:tcPr>
            <w:tcW w:w="3397" w:type="dxa"/>
          </w:tcPr>
          <w:p w14:paraId="2F2915A9" w14:textId="71659595" w:rsidR="00D17D93" w:rsidRPr="00A7182B" w:rsidRDefault="003C3D9B" w:rsidP="00A7182B">
            <w:pPr>
              <w:ind w:left="94"/>
              <w:rPr>
                <w:lang w:eastAsia="ja-JP" w:bidi="hi-IN"/>
              </w:rPr>
            </w:pPr>
            <w:r w:rsidRPr="003C3D9B">
              <w:rPr>
                <w:lang w:eastAsia="ja-JP" w:bidi="hi-IN"/>
              </w:rPr>
              <w:t>4.2A Cell Re-selection when subject to CCA</w:t>
            </w:r>
          </w:p>
        </w:tc>
        <w:tc>
          <w:tcPr>
            <w:tcW w:w="6232" w:type="dxa"/>
          </w:tcPr>
          <w:p w14:paraId="5DC2929A" w14:textId="19340B9C" w:rsidR="007E6D85" w:rsidRDefault="004D6FC6" w:rsidP="00E32800">
            <w:pPr>
              <w:ind w:left="34"/>
            </w:pPr>
            <w:r w:rsidRPr="000C7CEA">
              <w:rPr>
                <w:bCs/>
                <w:i/>
                <w:iCs/>
              </w:rPr>
              <w:t>N</w:t>
            </w:r>
            <w:r w:rsidRPr="000C7CEA">
              <w:rPr>
                <w:bCs/>
                <w:i/>
                <w:iCs/>
                <w:vertAlign w:val="subscript"/>
              </w:rPr>
              <w:t>serv_CCA</w:t>
            </w:r>
            <w:r w:rsidR="00CD17D6" w:rsidRPr="000C7CEA">
              <w:rPr>
                <w:bCs/>
                <w:i/>
                <w:iCs/>
              </w:rPr>
              <w:t>,</w:t>
            </w:r>
            <w:r w:rsidRPr="000C7CEA">
              <w:rPr>
                <w:bCs/>
                <w:i/>
                <w:iCs/>
              </w:rPr>
              <w:t xml:space="preserve"> </w:t>
            </w:r>
            <w:proofErr w:type="gramStart"/>
            <w:r w:rsidR="00CD17D6" w:rsidRPr="004E3913">
              <w:rPr>
                <w:bCs/>
                <w:i/>
                <w:iCs/>
              </w:rPr>
              <w:t>T</w:t>
            </w:r>
            <w:r w:rsidR="00CD17D6" w:rsidRPr="004E3913">
              <w:rPr>
                <w:bCs/>
                <w:i/>
                <w:iCs/>
                <w:vertAlign w:val="subscript"/>
              </w:rPr>
              <w:t>detect,NR</w:t>
            </w:r>
            <w:proofErr w:type="gramEnd"/>
            <w:r w:rsidR="00CD17D6" w:rsidRPr="004E3913">
              <w:rPr>
                <w:bCs/>
                <w:i/>
                <w:iCs/>
                <w:vertAlign w:val="subscript"/>
              </w:rPr>
              <w:t>_Intra_CCA,</w:t>
            </w:r>
            <w:r w:rsidR="00CD17D6" w:rsidRPr="004E3913">
              <w:rPr>
                <w:bCs/>
                <w:i/>
                <w:iCs/>
              </w:rPr>
              <w:t xml:space="preserve"> T</w:t>
            </w:r>
            <w:r w:rsidR="00CD17D6" w:rsidRPr="004E3913">
              <w:rPr>
                <w:bCs/>
                <w:i/>
                <w:iCs/>
                <w:vertAlign w:val="subscript"/>
              </w:rPr>
              <w:t>measure,NR_Intra_CCA</w:t>
            </w:r>
            <w:r w:rsidR="00476CA6" w:rsidRPr="000C7CEA">
              <w:rPr>
                <w:bCs/>
                <w:i/>
                <w:iCs/>
              </w:rPr>
              <w:t xml:space="preserve">, </w:t>
            </w:r>
            <w:r w:rsidR="00CD17D6" w:rsidRPr="004E3913">
              <w:rPr>
                <w:bCs/>
                <w:i/>
                <w:iCs/>
              </w:rPr>
              <w:t>T</w:t>
            </w:r>
            <w:r w:rsidR="00CD17D6" w:rsidRPr="004E3913">
              <w:rPr>
                <w:bCs/>
                <w:i/>
                <w:iCs/>
                <w:vertAlign w:val="subscript"/>
              </w:rPr>
              <w:t>evaluate,NR_Intra_CCA</w:t>
            </w:r>
            <w:r w:rsidR="00476CA6" w:rsidRPr="000C7CEA">
              <w:rPr>
                <w:bCs/>
                <w:i/>
                <w:iCs/>
              </w:rPr>
              <w:t>, T</w:t>
            </w:r>
            <w:r w:rsidR="00476CA6" w:rsidRPr="000C7CEA">
              <w:rPr>
                <w:bCs/>
                <w:i/>
                <w:iCs/>
                <w:vertAlign w:val="subscript"/>
              </w:rPr>
              <w:t>detect,NR_Inter_CCA,</w:t>
            </w:r>
            <w:r w:rsidR="00476CA6" w:rsidRPr="000C7CEA">
              <w:rPr>
                <w:bCs/>
                <w:i/>
                <w:iCs/>
              </w:rPr>
              <w:t xml:space="preserve"> T</w:t>
            </w:r>
            <w:r w:rsidR="00476CA6" w:rsidRPr="000C7CEA">
              <w:rPr>
                <w:bCs/>
                <w:i/>
                <w:iCs/>
                <w:vertAlign w:val="subscript"/>
              </w:rPr>
              <w:t>measure,NR_Inter_CCA</w:t>
            </w:r>
            <w:r w:rsidR="000C7CEA" w:rsidRPr="000C7CEA">
              <w:rPr>
                <w:bCs/>
                <w:i/>
                <w:iCs/>
              </w:rPr>
              <w:t>,</w:t>
            </w:r>
            <w:r w:rsidR="00476CA6" w:rsidRPr="000C7CEA">
              <w:rPr>
                <w:bCs/>
                <w:i/>
                <w:iCs/>
              </w:rPr>
              <w:t xml:space="preserve"> T</w:t>
            </w:r>
            <w:r w:rsidR="00476CA6" w:rsidRPr="000C7CEA">
              <w:rPr>
                <w:bCs/>
                <w:i/>
                <w:iCs/>
                <w:vertAlign w:val="subscript"/>
              </w:rPr>
              <w:t>evaluate,NR_Inter_CCA</w:t>
            </w:r>
            <w:r w:rsidR="00476CA6" w:rsidRPr="00476CA6">
              <w:t xml:space="preserve"> </w:t>
            </w:r>
            <w:r w:rsidR="008520CB">
              <w:t xml:space="preserve">need to consider </w:t>
            </w:r>
            <w:r w:rsidR="003A4E4B">
              <w:t>Rx beam sweeping scaling factor</w:t>
            </w:r>
          </w:p>
          <w:p w14:paraId="5630AF10" w14:textId="0554F0A1" w:rsidR="00ED160F" w:rsidRPr="008520CB" w:rsidRDefault="00B11278" w:rsidP="00E32800">
            <w:pPr>
              <w:ind w:left="34"/>
            </w:pPr>
            <w:r>
              <w:t xml:space="preserve">FFS whether to scale </w:t>
            </w:r>
            <w:proofErr w:type="gramStart"/>
            <w:r w:rsidRPr="004E3913">
              <w:rPr>
                <w:i/>
                <w:iCs/>
                <w:snapToGrid w:val="0"/>
                <w:szCs w:val="22"/>
                <w:lang w:eastAsia="zh-CN"/>
              </w:rPr>
              <w:t>M</w:t>
            </w:r>
            <w:r w:rsidRPr="004E3913">
              <w:rPr>
                <w:i/>
                <w:iCs/>
                <w:snapToGrid w:val="0"/>
                <w:szCs w:val="22"/>
                <w:vertAlign w:val="subscript"/>
                <w:lang w:eastAsia="zh-CN"/>
              </w:rPr>
              <w:t>m,max</w:t>
            </w:r>
            <w:proofErr w:type="gramEnd"/>
            <w:r w:rsidR="00C45CB0" w:rsidRPr="000C7CEA">
              <w:rPr>
                <w:i/>
                <w:iCs/>
                <w:snapToGrid w:val="0"/>
                <w:szCs w:val="22"/>
                <w:lang w:eastAsia="zh-CN"/>
              </w:rPr>
              <w:t xml:space="preserve">, </w:t>
            </w:r>
            <w:r w:rsidR="00FA4E28" w:rsidRPr="004E3913">
              <w:rPr>
                <w:i/>
                <w:iCs/>
                <w:snapToGrid w:val="0"/>
              </w:rPr>
              <w:t>M</w:t>
            </w:r>
            <w:r w:rsidR="00FA4E28" w:rsidRPr="004E3913">
              <w:rPr>
                <w:i/>
                <w:iCs/>
                <w:snapToGrid w:val="0"/>
                <w:vertAlign w:val="subscript"/>
              </w:rPr>
              <w:t>d,max</w:t>
            </w:r>
            <w:r w:rsidR="00C45CB0" w:rsidRPr="000C7CEA">
              <w:rPr>
                <w:i/>
                <w:iCs/>
                <w:snapToGrid w:val="0"/>
                <w:szCs w:val="22"/>
                <w:lang w:eastAsia="zh-CN"/>
              </w:rPr>
              <w:t>,</w:t>
            </w:r>
            <w:r w:rsidR="00C45CB0" w:rsidRPr="000C7CEA">
              <w:rPr>
                <w:i/>
                <w:iCs/>
                <w:snapToGrid w:val="0"/>
                <w:vertAlign w:val="subscript"/>
              </w:rPr>
              <w:t xml:space="preserve"> </w:t>
            </w:r>
            <w:r w:rsidR="00C45CB0" w:rsidRPr="004E3913">
              <w:rPr>
                <w:i/>
                <w:iCs/>
                <w:snapToGrid w:val="0"/>
              </w:rPr>
              <w:t>M</w:t>
            </w:r>
            <w:r w:rsidR="00C45CB0" w:rsidRPr="004E3913">
              <w:rPr>
                <w:i/>
                <w:iCs/>
                <w:snapToGrid w:val="0"/>
                <w:vertAlign w:val="subscript"/>
              </w:rPr>
              <w:t>e,max</w:t>
            </w:r>
          </w:p>
        </w:tc>
      </w:tr>
      <w:tr w:rsidR="00D17D93" w14:paraId="3C1C9C51" w14:textId="77777777" w:rsidTr="00BE39C8">
        <w:tc>
          <w:tcPr>
            <w:tcW w:w="3397" w:type="dxa"/>
          </w:tcPr>
          <w:p w14:paraId="429A3979" w14:textId="19D6FA37" w:rsidR="00D17D93" w:rsidRPr="00A7182B" w:rsidRDefault="003C3D9B" w:rsidP="00A7182B">
            <w:pPr>
              <w:ind w:left="94"/>
              <w:rPr>
                <w:lang w:eastAsia="ja-JP" w:bidi="hi-IN"/>
              </w:rPr>
            </w:pPr>
            <w:r w:rsidRPr="003C3D9B">
              <w:rPr>
                <w:lang w:eastAsia="ja-JP" w:bidi="hi-IN"/>
              </w:rPr>
              <w:t>6.1B Handover to target cell using CCA</w:t>
            </w:r>
          </w:p>
        </w:tc>
        <w:tc>
          <w:tcPr>
            <w:tcW w:w="6232" w:type="dxa"/>
          </w:tcPr>
          <w:p w14:paraId="319BABDA" w14:textId="69E2A9A3" w:rsidR="00D17D93" w:rsidRPr="00030E5B" w:rsidRDefault="00E32800" w:rsidP="00900892">
            <w:pPr>
              <w:ind w:left="34"/>
              <w:rPr>
                <w:lang w:eastAsia="ja-JP" w:bidi="hi-IN"/>
              </w:rPr>
            </w:pPr>
            <w:r>
              <w:rPr>
                <w:lang w:eastAsia="ja-JP" w:bidi="hi-IN"/>
              </w:rPr>
              <w:t>Add requirements for</w:t>
            </w:r>
            <w:r w:rsidR="003439AE">
              <w:rPr>
                <w:lang w:eastAsia="ja-JP" w:bidi="hi-IN"/>
              </w:rPr>
              <w:t xml:space="preserve"> </w:t>
            </w:r>
            <w:r w:rsidR="009258DD" w:rsidRPr="00285C16">
              <w:rPr>
                <w:lang w:eastAsia="ja-JP" w:bidi="hi-IN"/>
              </w:rPr>
              <w:t>FR2-FR2</w:t>
            </w:r>
            <w:r w:rsidR="00952FC5">
              <w:rPr>
                <w:lang w:eastAsia="ja-JP" w:bidi="hi-IN"/>
              </w:rPr>
              <w:t xml:space="preserve"> and</w:t>
            </w:r>
            <w:r w:rsidR="003439AE">
              <w:rPr>
                <w:lang w:eastAsia="ja-JP" w:bidi="hi-IN"/>
              </w:rPr>
              <w:t xml:space="preserve"> </w:t>
            </w:r>
            <w:r w:rsidR="009258DD" w:rsidRPr="00285C16">
              <w:rPr>
                <w:lang w:eastAsia="ja-JP" w:bidi="hi-IN"/>
              </w:rPr>
              <w:t>FR1-FR2</w:t>
            </w:r>
            <w:r w:rsidR="00952FC5">
              <w:rPr>
                <w:lang w:eastAsia="ja-JP" w:bidi="hi-IN"/>
              </w:rPr>
              <w:t xml:space="preserve"> using </w:t>
            </w:r>
            <w:r w:rsidR="00030E5B">
              <w:rPr>
                <w:lang w:eastAsia="ja-JP" w:bidi="hi-IN"/>
              </w:rPr>
              <w:t xml:space="preserve">requirements from </w:t>
            </w:r>
            <w:r w:rsidR="00FF2C58">
              <w:rPr>
                <w:lang w:eastAsia="ja-JP" w:bidi="hi-IN"/>
              </w:rPr>
              <w:t xml:space="preserve">6.1.1 as a baseline and </w:t>
            </w:r>
            <w:r w:rsidR="00900892">
              <w:rPr>
                <w:lang w:eastAsia="ja-JP" w:bidi="hi-IN"/>
              </w:rPr>
              <w:t>modifying them in the same way as it is done for FR1-FR1 case</w:t>
            </w:r>
          </w:p>
        </w:tc>
      </w:tr>
      <w:tr w:rsidR="00D17D93" w14:paraId="2E9A32E4" w14:textId="77777777" w:rsidTr="00BE39C8">
        <w:tc>
          <w:tcPr>
            <w:tcW w:w="3397" w:type="dxa"/>
          </w:tcPr>
          <w:p w14:paraId="30A5AC43" w14:textId="02D7AE9A" w:rsidR="00D17D93" w:rsidRPr="00A7182B" w:rsidRDefault="003C3D9B" w:rsidP="00A7182B">
            <w:pPr>
              <w:ind w:left="94"/>
              <w:rPr>
                <w:lang w:eastAsia="ja-JP" w:bidi="hi-IN"/>
              </w:rPr>
            </w:pPr>
            <w:r w:rsidRPr="003C3D9B">
              <w:rPr>
                <w:lang w:eastAsia="ja-JP" w:bidi="hi-IN"/>
              </w:rPr>
              <w:t>6.2.1A RRC Re-establishment with CCA</w:t>
            </w:r>
          </w:p>
        </w:tc>
        <w:tc>
          <w:tcPr>
            <w:tcW w:w="6232" w:type="dxa"/>
          </w:tcPr>
          <w:p w14:paraId="5ECE6233" w14:textId="11E1A731" w:rsidR="00420AF7" w:rsidRDefault="00762BD0" w:rsidP="00AF27E0">
            <w:pPr>
              <w:rPr>
                <w:b/>
                <w:bCs/>
                <w:lang w:val="en-US" w:eastAsia="ja-JP" w:bidi="hi-IN"/>
              </w:rPr>
            </w:pPr>
            <w:proofErr w:type="spellStart"/>
            <w:r w:rsidRPr="002E5DFE">
              <w:rPr>
                <w:i/>
                <w:iCs/>
                <w:lang w:eastAsia="ko-KR"/>
              </w:rPr>
              <w:t>T</w:t>
            </w:r>
            <w:r w:rsidRPr="002E5DFE">
              <w:rPr>
                <w:i/>
                <w:iCs/>
                <w:vertAlign w:val="subscript"/>
                <w:lang w:eastAsia="ko-KR"/>
              </w:rPr>
              <w:t>identify_intra_NR_CCA</w:t>
            </w:r>
            <w:proofErr w:type="spellEnd"/>
            <w:r w:rsidR="002132D0" w:rsidRPr="002E5DFE">
              <w:rPr>
                <w:i/>
                <w:iCs/>
                <w:lang w:eastAsia="ko-KR"/>
              </w:rPr>
              <w:t xml:space="preserve">, </w:t>
            </w:r>
            <w:proofErr w:type="spellStart"/>
            <w:r w:rsidR="002132D0" w:rsidRPr="002E5DFE">
              <w:rPr>
                <w:i/>
                <w:iCs/>
                <w:lang w:eastAsia="ko-KR"/>
              </w:rPr>
              <w:t>T</w:t>
            </w:r>
            <w:r w:rsidR="002132D0" w:rsidRPr="002E5DFE">
              <w:rPr>
                <w:i/>
                <w:iCs/>
                <w:vertAlign w:val="subscript"/>
                <w:lang w:eastAsia="ko-KR"/>
              </w:rPr>
              <w:t>identify_inter_NR_</w:t>
            </w:r>
            <w:proofErr w:type="gramStart"/>
            <w:r w:rsidR="002132D0" w:rsidRPr="002E5DFE">
              <w:rPr>
                <w:i/>
                <w:iCs/>
                <w:vertAlign w:val="subscript"/>
                <w:lang w:eastAsia="ko-KR"/>
              </w:rPr>
              <w:t>CCA,</w:t>
            </w:r>
            <w:r w:rsidR="004F25D2" w:rsidRPr="002E5DFE">
              <w:rPr>
                <w:i/>
                <w:iCs/>
                <w:vertAlign w:val="subscript"/>
                <w:lang w:eastAsia="ko-KR"/>
              </w:rPr>
              <w:t>i</w:t>
            </w:r>
            <w:proofErr w:type="spellEnd"/>
            <w:proofErr w:type="gramEnd"/>
            <w:r w:rsidR="004F25D2">
              <w:rPr>
                <w:vertAlign w:val="subscript"/>
                <w:lang w:eastAsia="ko-KR"/>
              </w:rPr>
              <w:t xml:space="preserve"> </w:t>
            </w:r>
            <w:r w:rsidR="004F25D2" w:rsidRPr="004F25D2">
              <w:rPr>
                <w:lang w:eastAsia="ja-JP" w:bidi="hi-IN"/>
              </w:rPr>
              <w:t xml:space="preserve">need </w:t>
            </w:r>
            <w:r w:rsidR="004F25D2">
              <w:rPr>
                <w:lang w:eastAsia="ja-JP" w:bidi="hi-IN"/>
              </w:rPr>
              <w:t>to be defined for FR2-2</w:t>
            </w:r>
            <w:r w:rsidR="00AF27E0">
              <w:rPr>
                <w:lang w:eastAsia="ja-JP" w:bidi="hi-IN"/>
              </w:rPr>
              <w:t xml:space="preserve">. </w:t>
            </w:r>
            <w:r w:rsidR="00420AF7">
              <w:rPr>
                <w:lang w:eastAsia="ja-JP" w:bidi="hi-IN"/>
              </w:rPr>
              <w:t xml:space="preserve">Consider </w:t>
            </w:r>
            <w:r w:rsidR="00032E03">
              <w:rPr>
                <w:lang w:eastAsia="ja-JP" w:bidi="hi-IN"/>
              </w:rPr>
              <w:t xml:space="preserve">using </w:t>
            </w:r>
            <w:r w:rsidR="00420AF7">
              <w:rPr>
                <w:lang w:eastAsia="ja-JP" w:bidi="hi-IN"/>
              </w:rPr>
              <w:t>requirements from 6.</w:t>
            </w:r>
            <w:r w:rsidR="00480980">
              <w:rPr>
                <w:lang w:eastAsia="ja-JP" w:bidi="hi-IN"/>
              </w:rPr>
              <w:t>2</w:t>
            </w:r>
            <w:r w:rsidR="00420AF7">
              <w:rPr>
                <w:lang w:eastAsia="ja-JP" w:bidi="hi-IN"/>
              </w:rPr>
              <w:t>.1</w:t>
            </w:r>
            <w:r w:rsidR="00480980">
              <w:rPr>
                <w:lang w:eastAsia="ja-JP" w:bidi="hi-IN"/>
              </w:rPr>
              <w:t xml:space="preserve"> as a baseline and modifying them in the same way as it is done for</w:t>
            </w:r>
            <w:r w:rsidR="002F0CF0">
              <w:rPr>
                <w:lang w:eastAsia="ja-JP" w:bidi="hi-IN"/>
              </w:rPr>
              <w:t xml:space="preserve"> FR1</w:t>
            </w:r>
          </w:p>
        </w:tc>
      </w:tr>
      <w:tr w:rsidR="00D17D93" w14:paraId="2F3A0D4B" w14:textId="77777777" w:rsidTr="00BE39C8">
        <w:tc>
          <w:tcPr>
            <w:tcW w:w="3397" w:type="dxa"/>
          </w:tcPr>
          <w:p w14:paraId="6C9F3209" w14:textId="147AF71E" w:rsidR="00D17D93" w:rsidRPr="00A7182B" w:rsidRDefault="003C3D9B" w:rsidP="00A7182B">
            <w:pPr>
              <w:ind w:left="94"/>
              <w:rPr>
                <w:lang w:eastAsia="ja-JP" w:bidi="hi-IN"/>
              </w:rPr>
            </w:pPr>
            <w:r w:rsidRPr="003C3D9B">
              <w:rPr>
                <w:lang w:eastAsia="ja-JP" w:bidi="hi-IN"/>
              </w:rPr>
              <w:t>6.2.3.2.3 RRC connection release with redirection to NR carrier subject to CCA</w:t>
            </w:r>
          </w:p>
        </w:tc>
        <w:tc>
          <w:tcPr>
            <w:tcW w:w="6232" w:type="dxa"/>
          </w:tcPr>
          <w:p w14:paraId="7DFCE475" w14:textId="77777777" w:rsidR="00D17D93" w:rsidRDefault="002E5DFE" w:rsidP="00536CC1">
            <w:pPr>
              <w:rPr>
                <w:lang w:eastAsia="ja-JP" w:bidi="hi-IN"/>
              </w:rPr>
            </w:pPr>
            <w:proofErr w:type="spellStart"/>
            <w:r w:rsidRPr="002E5DFE">
              <w:rPr>
                <w:i/>
                <w:iCs/>
                <w:lang w:eastAsia="ja-JP" w:bidi="hi-IN"/>
              </w:rPr>
              <w:t>T</w:t>
            </w:r>
            <w:r w:rsidRPr="002E5DFE">
              <w:rPr>
                <w:i/>
                <w:iCs/>
                <w:vertAlign w:val="subscript"/>
                <w:lang w:eastAsia="ja-JP" w:bidi="hi-IN"/>
              </w:rPr>
              <w:t>identify</w:t>
            </w:r>
            <w:proofErr w:type="spellEnd"/>
            <w:r w:rsidRPr="002E5DFE">
              <w:rPr>
                <w:i/>
                <w:iCs/>
                <w:vertAlign w:val="subscript"/>
                <w:lang w:eastAsia="ja-JP" w:bidi="hi-IN"/>
              </w:rPr>
              <w:t>-NR_CCA</w:t>
            </w:r>
            <w:r w:rsidR="003121AB">
              <w:rPr>
                <w:i/>
                <w:iCs/>
                <w:vertAlign w:val="subscript"/>
                <w:lang w:eastAsia="ja-JP" w:bidi="hi-IN"/>
              </w:rPr>
              <w:t xml:space="preserve"> </w:t>
            </w:r>
            <w:r w:rsidR="003121AB" w:rsidRPr="003121AB">
              <w:rPr>
                <w:lang w:eastAsia="ja-JP" w:bidi="hi-IN"/>
              </w:rPr>
              <w:t>needs to be defined</w:t>
            </w:r>
            <w:r w:rsidR="003121AB">
              <w:rPr>
                <w:lang w:eastAsia="ja-JP" w:bidi="hi-IN"/>
              </w:rPr>
              <w:t xml:space="preserve"> for FR2-2</w:t>
            </w:r>
          </w:p>
          <w:p w14:paraId="324F81F9" w14:textId="07A154C8" w:rsidR="00AD5F7A" w:rsidRPr="002E5DFE" w:rsidRDefault="00AD5F7A" w:rsidP="00536CC1">
            <w:pPr>
              <w:rPr>
                <w:i/>
                <w:iCs/>
                <w:lang w:val="en-US" w:eastAsia="ja-JP" w:bidi="hi-IN"/>
              </w:rPr>
            </w:pPr>
            <w:r>
              <w:t>FFS whether to scale</w:t>
            </w:r>
            <w:r w:rsidR="004F60A7">
              <w:t xml:space="preserve"> </w:t>
            </w:r>
            <w:r w:rsidR="004F60A7" w:rsidRPr="004F60A7">
              <w:rPr>
                <w:i/>
                <w:iCs/>
                <w:snapToGrid w:val="0"/>
              </w:rPr>
              <w:t>L</w:t>
            </w:r>
            <w:proofErr w:type="gramStart"/>
            <w:r w:rsidR="004F60A7" w:rsidRPr="004F60A7">
              <w:rPr>
                <w:i/>
                <w:iCs/>
                <w:snapToGrid w:val="0"/>
                <w:vertAlign w:val="subscript"/>
              </w:rPr>
              <w:t>1,max</w:t>
            </w:r>
            <w:proofErr w:type="gramEnd"/>
          </w:p>
        </w:tc>
      </w:tr>
      <w:tr w:rsidR="00D17D93" w14:paraId="337FD04F" w14:textId="77777777" w:rsidTr="00BE39C8">
        <w:tc>
          <w:tcPr>
            <w:tcW w:w="3397" w:type="dxa"/>
          </w:tcPr>
          <w:p w14:paraId="611CB5EF" w14:textId="0F7A3C86" w:rsidR="00D17D93" w:rsidRPr="00A7182B" w:rsidRDefault="003C3D9B" w:rsidP="00A7182B">
            <w:pPr>
              <w:ind w:left="94"/>
              <w:rPr>
                <w:lang w:eastAsia="ja-JP" w:bidi="hi-IN"/>
              </w:rPr>
            </w:pPr>
            <w:r w:rsidRPr="003C3D9B">
              <w:rPr>
                <w:lang w:eastAsia="ja-JP" w:bidi="hi-IN"/>
              </w:rPr>
              <w:t>8.1A Radio Link Monitoring with CCA on Target Frequency</w:t>
            </w:r>
          </w:p>
        </w:tc>
        <w:tc>
          <w:tcPr>
            <w:tcW w:w="6232" w:type="dxa"/>
          </w:tcPr>
          <w:p w14:paraId="5069CEAA" w14:textId="5312C378" w:rsidR="00D17D93" w:rsidRDefault="00113F61" w:rsidP="00536CC1">
            <w:pPr>
              <w:rPr>
                <w:lang w:val="en-US" w:eastAsia="ja-JP" w:bidi="hi-IN"/>
              </w:rPr>
            </w:pPr>
            <w:proofErr w:type="gramStart"/>
            <w:r w:rsidRPr="008376F8">
              <w:rPr>
                <w:i/>
                <w:iCs/>
                <w:lang w:val="en-US" w:eastAsia="ja-JP" w:bidi="hi-IN"/>
              </w:rPr>
              <w:t>N</w:t>
            </w:r>
            <w:r w:rsidR="008376F8" w:rsidRPr="008376F8">
              <w:rPr>
                <w:i/>
                <w:iCs/>
                <w:vertAlign w:val="subscript"/>
                <w:lang w:val="en-US" w:eastAsia="ja-JP" w:bidi="hi-IN"/>
              </w:rPr>
              <w:t>RLM</w:t>
            </w:r>
            <w:r w:rsidR="008376F8">
              <w:rPr>
                <w:lang w:val="en-US" w:eastAsia="ja-JP" w:bidi="hi-IN"/>
              </w:rPr>
              <w:t xml:space="preserve"> </w:t>
            </w:r>
            <w:r w:rsidR="007A45CE">
              <w:rPr>
                <w:lang w:val="en-US" w:eastAsia="ja-JP" w:bidi="hi-IN"/>
              </w:rPr>
              <w:t>,</w:t>
            </w:r>
            <w:proofErr w:type="gramEnd"/>
            <w:r w:rsidR="007A45CE" w:rsidRPr="007A45CE">
              <w:rPr>
                <w:rFonts w:eastAsiaTheme="minorEastAsia"/>
              </w:rPr>
              <w:t xml:space="preserve"> </w:t>
            </w:r>
            <w:proofErr w:type="spellStart"/>
            <w:r w:rsidR="007A45CE" w:rsidRPr="007A45CE">
              <w:rPr>
                <w:i/>
                <w:iCs/>
                <w:lang w:val="en-US" w:eastAsia="ja-JP" w:bidi="hi-IN"/>
              </w:rPr>
              <w:t>T</w:t>
            </w:r>
            <w:r w:rsidR="007A45CE" w:rsidRPr="007A45CE">
              <w:rPr>
                <w:i/>
                <w:iCs/>
                <w:vertAlign w:val="subscript"/>
                <w:lang w:val="en-US" w:eastAsia="ja-JP" w:bidi="hi-IN"/>
              </w:rPr>
              <w:t>Evaluate_out_SSB,CCA</w:t>
            </w:r>
            <w:proofErr w:type="spellEnd"/>
            <w:r w:rsidR="007A45CE" w:rsidRPr="007A45CE">
              <w:rPr>
                <w:i/>
                <w:iCs/>
                <w:lang w:val="en-US" w:eastAsia="ja-JP" w:bidi="hi-IN"/>
              </w:rPr>
              <w:t xml:space="preserve"> </w:t>
            </w:r>
            <w:proofErr w:type="spellStart"/>
            <w:r w:rsidR="007A45CE" w:rsidRPr="007A45CE">
              <w:rPr>
                <w:i/>
                <w:iCs/>
                <w:lang w:val="en-US" w:eastAsia="ja-JP" w:bidi="hi-IN"/>
              </w:rPr>
              <w:t>T</w:t>
            </w:r>
            <w:r w:rsidR="007A45CE" w:rsidRPr="007A45CE">
              <w:rPr>
                <w:i/>
                <w:iCs/>
                <w:vertAlign w:val="subscript"/>
                <w:lang w:val="en-US" w:eastAsia="ja-JP" w:bidi="hi-IN"/>
              </w:rPr>
              <w:t>Evaluate_in_SSB,CCA</w:t>
            </w:r>
            <w:proofErr w:type="spellEnd"/>
            <w:r w:rsidR="007A45CE" w:rsidRPr="007A45CE">
              <w:rPr>
                <w:lang w:eastAsia="ja-JP" w:bidi="hi-IN"/>
              </w:rPr>
              <w:t xml:space="preserve"> </w:t>
            </w:r>
            <w:r w:rsidR="008376F8">
              <w:rPr>
                <w:lang w:val="en-US" w:eastAsia="ja-JP" w:bidi="hi-IN"/>
              </w:rPr>
              <w:t>need to be defined for FR2-2</w:t>
            </w:r>
            <w:r w:rsidR="00FE42D6">
              <w:rPr>
                <w:lang w:val="en-US" w:eastAsia="ja-JP" w:bidi="hi-IN"/>
              </w:rPr>
              <w:t>.</w:t>
            </w:r>
          </w:p>
          <w:p w14:paraId="16FDC34C" w14:textId="694E4074" w:rsidR="00FE42D6" w:rsidRDefault="00FE42D6" w:rsidP="00536CC1">
            <w:pPr>
              <w:rPr>
                <w:lang w:val="en-US" w:eastAsia="ja-JP" w:bidi="hi-IN"/>
              </w:rPr>
            </w:pPr>
            <w:r>
              <w:rPr>
                <w:lang w:val="en-US" w:eastAsia="ja-JP" w:bidi="hi-IN"/>
              </w:rPr>
              <w:t xml:space="preserve">Measurement restrictions </w:t>
            </w:r>
            <w:r w:rsidR="00486333">
              <w:rPr>
                <w:lang w:val="en-US" w:eastAsia="ja-JP" w:bidi="hi-IN"/>
              </w:rPr>
              <w:t>need to be defined</w:t>
            </w:r>
            <w:r w:rsidR="008B28CF">
              <w:rPr>
                <w:lang w:val="en-US" w:eastAsia="ja-JP" w:bidi="hi-IN"/>
              </w:rPr>
              <w:t xml:space="preserve"> for FR2-2</w:t>
            </w:r>
          </w:p>
          <w:p w14:paraId="405CC3B0" w14:textId="77777777" w:rsidR="007E5580" w:rsidRDefault="007E5580" w:rsidP="007E5580">
            <w:pPr>
              <w:spacing w:after="0"/>
              <w:rPr>
                <w:lang w:val="en-US" w:eastAsia="ja-JP" w:bidi="hi-IN"/>
              </w:rPr>
            </w:pPr>
            <w:r>
              <w:rPr>
                <w:lang w:val="en-US" w:eastAsia="ja-JP" w:bidi="hi-IN"/>
              </w:rPr>
              <w:t>The following sections should be added:</w:t>
            </w:r>
          </w:p>
          <w:p w14:paraId="7BC59E5F" w14:textId="47F54F8B" w:rsidR="007E5580" w:rsidRPr="00C83F40" w:rsidRDefault="00D76B45" w:rsidP="00C83F40">
            <w:pPr>
              <w:pStyle w:val="ListParagraph"/>
              <w:numPr>
                <w:ilvl w:val="0"/>
                <w:numId w:val="19"/>
              </w:numPr>
              <w:spacing w:after="0"/>
              <w:rPr>
                <w:lang w:val="en-US" w:eastAsia="ja-JP" w:bidi="hi-IN"/>
              </w:rPr>
            </w:pPr>
            <w:r w:rsidRPr="00C83F40">
              <w:rPr>
                <w:lang w:val="en-US" w:eastAsia="ja-JP" w:bidi="hi-IN"/>
              </w:rPr>
              <w:t xml:space="preserve">8.1A.6.3 </w:t>
            </w:r>
            <w:r w:rsidR="00486333" w:rsidRPr="00C83F40">
              <w:rPr>
                <w:lang w:val="en-US" w:eastAsia="ja-JP" w:bidi="hi-IN"/>
              </w:rPr>
              <w:t>Scheduling availability of UE performing radio link monitoring on FR2-2</w:t>
            </w:r>
          </w:p>
          <w:p w14:paraId="257C7ACD" w14:textId="2A95E843" w:rsidR="00486333" w:rsidRPr="00C83F40" w:rsidRDefault="00C83F40" w:rsidP="00C83F40">
            <w:pPr>
              <w:pStyle w:val="ListParagraph"/>
              <w:numPr>
                <w:ilvl w:val="0"/>
                <w:numId w:val="19"/>
              </w:numPr>
              <w:spacing w:after="0"/>
              <w:rPr>
                <w:lang w:val="en-US" w:eastAsia="ja-JP" w:bidi="hi-IN"/>
              </w:rPr>
            </w:pPr>
            <w:r w:rsidRPr="00C83F40">
              <w:rPr>
                <w:lang w:val="en-US" w:eastAsia="ja-JP" w:bidi="hi-IN"/>
              </w:rPr>
              <w:t xml:space="preserve">8.1A.6.4 </w:t>
            </w:r>
            <w:r w:rsidR="00726C71" w:rsidRPr="00C83F40">
              <w:rPr>
                <w:lang w:val="en-US" w:eastAsia="ja-JP" w:bidi="hi-IN"/>
              </w:rPr>
              <w:t>Scheduling availability of UE performing radio link monitoring on FR1 or FR2-2 in case of FR1-FR2-2 inter-band CA and NR-DC</w:t>
            </w:r>
          </w:p>
        </w:tc>
      </w:tr>
      <w:tr w:rsidR="00D17D93" w14:paraId="3F638B06" w14:textId="77777777" w:rsidTr="00BE39C8">
        <w:tc>
          <w:tcPr>
            <w:tcW w:w="3397" w:type="dxa"/>
          </w:tcPr>
          <w:p w14:paraId="49672544" w14:textId="7B564603" w:rsidR="00D17D93" w:rsidRPr="00523630" w:rsidRDefault="003C3D9B" w:rsidP="00523630">
            <w:pPr>
              <w:ind w:left="94"/>
              <w:rPr>
                <w:lang w:eastAsia="ja-JP" w:bidi="hi-IN"/>
              </w:rPr>
            </w:pPr>
            <w:r w:rsidRPr="003C3D9B">
              <w:rPr>
                <w:lang w:eastAsia="ja-JP" w:bidi="hi-IN"/>
              </w:rPr>
              <w:t xml:space="preserve">8.3A </w:t>
            </w:r>
            <w:proofErr w:type="spellStart"/>
            <w:r w:rsidRPr="003C3D9B">
              <w:rPr>
                <w:lang w:eastAsia="ja-JP" w:bidi="hi-IN"/>
              </w:rPr>
              <w:t>SCell</w:t>
            </w:r>
            <w:proofErr w:type="spellEnd"/>
            <w:r w:rsidRPr="003C3D9B">
              <w:rPr>
                <w:lang w:eastAsia="ja-JP" w:bidi="hi-IN"/>
              </w:rPr>
              <w:t xml:space="preserve"> Activation and Deactivation Delay in Carriers with CCA</w:t>
            </w:r>
          </w:p>
        </w:tc>
        <w:tc>
          <w:tcPr>
            <w:tcW w:w="6232" w:type="dxa"/>
          </w:tcPr>
          <w:p w14:paraId="5426704D" w14:textId="1C4924CD" w:rsidR="009233A6" w:rsidRPr="009233A6" w:rsidRDefault="009233A6" w:rsidP="00536CC1">
            <w:pPr>
              <w:rPr>
                <w:rFonts w:ascii="TimesNewRomanPSMT" w:hAnsi="TimesNewRomanPSMT" w:hint="eastAsia"/>
                <w:color w:val="000000"/>
              </w:rPr>
            </w:pPr>
            <w:r w:rsidRPr="009233A6">
              <w:rPr>
                <w:rFonts w:ascii="TimesNewRomanPSMT" w:hAnsi="TimesNewRomanPSMT"/>
                <w:color w:val="000000"/>
              </w:rPr>
              <w:t>I</w:t>
            </w:r>
            <w:r>
              <w:rPr>
                <w:rFonts w:ascii="TimesNewRomanPSMT" w:hAnsi="TimesNewRomanPSMT"/>
                <w:color w:val="000000"/>
              </w:rPr>
              <w:t xml:space="preserve">dentify the set of cases </w:t>
            </w:r>
            <w:r w:rsidR="001E098C">
              <w:rPr>
                <w:rFonts w:ascii="TimesNewRomanPSMT" w:hAnsi="TimesNewRomanPSMT"/>
                <w:color w:val="000000"/>
              </w:rPr>
              <w:t xml:space="preserve">for which the </w:t>
            </w:r>
            <w:r w:rsidR="00523630">
              <w:rPr>
                <w:rFonts w:ascii="TimesNewRomanPSMT" w:hAnsi="TimesNewRomanPSMT"/>
                <w:color w:val="000000"/>
              </w:rPr>
              <w:t xml:space="preserve">FR2-2 </w:t>
            </w:r>
            <w:r w:rsidR="001E098C">
              <w:rPr>
                <w:rFonts w:ascii="TimesNewRomanPSMT" w:hAnsi="TimesNewRomanPSMT"/>
                <w:color w:val="000000"/>
              </w:rPr>
              <w:t>requirements are needed.</w:t>
            </w:r>
          </w:p>
          <w:p w14:paraId="150D6EE2" w14:textId="61F265F9" w:rsidR="00F81093" w:rsidRPr="00523630" w:rsidRDefault="001E098C" w:rsidP="00536CC1">
            <w:pPr>
              <w:rPr>
                <w:rFonts w:ascii="TimesNewRomanPSMT" w:hAnsi="TimesNewRomanPSMT" w:hint="eastAsia"/>
                <w:color w:val="000000"/>
              </w:rPr>
            </w:pPr>
            <w:r w:rsidRPr="001E098C">
              <w:rPr>
                <w:rFonts w:ascii="TimesNewRomanPSMT" w:hAnsi="TimesNewRomanPSMT"/>
                <w:color w:val="000000"/>
              </w:rPr>
              <w:t>De</w:t>
            </w:r>
            <w:r>
              <w:rPr>
                <w:rFonts w:ascii="TimesNewRomanPSMT" w:hAnsi="TimesNewRomanPSMT"/>
                <w:color w:val="000000"/>
              </w:rPr>
              <w:t xml:space="preserve">fine </w:t>
            </w:r>
            <w:proofErr w:type="spellStart"/>
            <w:r w:rsidR="00D07666" w:rsidRPr="00043C34">
              <w:rPr>
                <w:rFonts w:ascii="TimesNewRomanPSMT" w:hAnsi="TimesNewRomanPSMT"/>
                <w:i/>
                <w:iCs/>
                <w:color w:val="000000"/>
              </w:rPr>
              <w:t>T</w:t>
            </w:r>
            <w:r w:rsidR="00D07666" w:rsidRPr="00043C34">
              <w:rPr>
                <w:rFonts w:ascii="TimesNewRomanPSMT" w:hAnsi="TimesNewRomanPSMT"/>
                <w:i/>
                <w:iCs/>
                <w:color w:val="000000"/>
                <w:vertAlign w:val="subscript"/>
              </w:rPr>
              <w:t>activation_time_withCCA</w:t>
            </w:r>
            <w:proofErr w:type="spellEnd"/>
            <w:r w:rsidR="00D07666">
              <w:rPr>
                <w:rFonts w:ascii="TimesNewRomanPSMT" w:hAnsi="TimesNewRomanPSMT"/>
                <w:color w:val="000000"/>
                <w:sz w:val="14"/>
                <w:szCs w:val="14"/>
              </w:rPr>
              <w:t xml:space="preserve"> </w:t>
            </w:r>
            <w:r w:rsidR="00043C34">
              <w:rPr>
                <w:rFonts w:ascii="TimesNewRomanPSMT" w:hAnsi="TimesNewRomanPSMT"/>
                <w:color w:val="000000"/>
              </w:rPr>
              <w:t>for FR2-2</w:t>
            </w:r>
            <w:r w:rsidR="00C8500D">
              <w:rPr>
                <w:rFonts w:ascii="TimesNewRomanPSMT" w:hAnsi="TimesNewRomanPSMT"/>
                <w:color w:val="000000"/>
              </w:rPr>
              <w:t xml:space="preserve"> </w:t>
            </w:r>
            <w:r w:rsidR="00F81093">
              <w:rPr>
                <w:rFonts w:ascii="TimesNewRomanPSMT" w:hAnsi="TimesNewRomanPSMT"/>
                <w:color w:val="000000"/>
              </w:rPr>
              <w:t xml:space="preserve">for all </w:t>
            </w:r>
            <w:r w:rsidR="00842589">
              <w:rPr>
                <w:rFonts w:ascii="TimesNewRomanPSMT" w:hAnsi="TimesNewRomanPSMT"/>
                <w:color w:val="000000"/>
              </w:rPr>
              <w:t xml:space="preserve">identified </w:t>
            </w:r>
            <w:r w:rsidR="00F81093">
              <w:rPr>
                <w:rFonts w:ascii="TimesNewRomanPSMT" w:hAnsi="TimesNewRomanPSMT"/>
                <w:color w:val="000000"/>
              </w:rPr>
              <w:t>cases.</w:t>
            </w:r>
          </w:p>
        </w:tc>
      </w:tr>
      <w:tr w:rsidR="003C3D9B" w14:paraId="1E807E17" w14:textId="77777777" w:rsidTr="00BE39C8">
        <w:tc>
          <w:tcPr>
            <w:tcW w:w="3397" w:type="dxa"/>
          </w:tcPr>
          <w:p w14:paraId="62E54EE5" w14:textId="50A91F75" w:rsidR="003C3D9B" w:rsidRPr="003C3D9B" w:rsidRDefault="003C3D9B" w:rsidP="00A7182B">
            <w:pPr>
              <w:ind w:left="94"/>
              <w:rPr>
                <w:lang w:eastAsia="ja-JP" w:bidi="hi-IN"/>
              </w:rPr>
            </w:pPr>
            <w:r w:rsidRPr="003C3D9B">
              <w:rPr>
                <w:lang w:eastAsia="ja-JP" w:bidi="hi-IN"/>
              </w:rPr>
              <w:t>8.5A Link Recovery Procedures when CCA is used on target frequency</w:t>
            </w:r>
          </w:p>
        </w:tc>
        <w:tc>
          <w:tcPr>
            <w:tcW w:w="6232" w:type="dxa"/>
          </w:tcPr>
          <w:p w14:paraId="369A50DE" w14:textId="1D3D487E" w:rsidR="003C3D9B" w:rsidRDefault="000A2FFB" w:rsidP="00536CC1">
            <w:pPr>
              <w:rPr>
                <w:lang w:val="en-US" w:eastAsia="ja-JP" w:bidi="hi-IN"/>
              </w:rPr>
            </w:pPr>
            <w:proofErr w:type="spellStart"/>
            <w:r w:rsidRPr="00E46580">
              <w:rPr>
                <w:rFonts w:ascii="TimesNewRomanPSMT" w:hAnsi="TimesNewRomanPSMT"/>
                <w:i/>
                <w:iCs/>
                <w:color w:val="000000"/>
              </w:rPr>
              <w:t>T</w:t>
            </w:r>
            <w:r w:rsidRPr="00E46580">
              <w:rPr>
                <w:rFonts w:ascii="TimesNewRomanPSMT" w:hAnsi="TimesNewRomanPSMT"/>
                <w:i/>
                <w:iCs/>
                <w:color w:val="000000"/>
                <w:vertAlign w:val="subscript"/>
              </w:rPr>
              <w:t>Evaluate_BFD_SSB_CCA</w:t>
            </w:r>
            <w:proofErr w:type="spellEnd"/>
            <w:r w:rsidR="00E46580" w:rsidRPr="00E46580">
              <w:rPr>
                <w:rFonts w:ascii="TimesNewRomanPSMT" w:hAnsi="TimesNewRomanPSMT"/>
                <w:i/>
                <w:iCs/>
                <w:color w:val="000000"/>
              </w:rPr>
              <w:t>,</w:t>
            </w:r>
            <w:r w:rsidR="009C33DD" w:rsidRPr="00E46580">
              <w:rPr>
                <w:rFonts w:ascii="TimesNewRomanPSMT" w:hAnsi="TimesNewRomanPSMT"/>
                <w:i/>
                <w:iCs/>
                <w:color w:val="000000"/>
              </w:rPr>
              <w:t xml:space="preserve"> </w:t>
            </w:r>
            <w:proofErr w:type="spellStart"/>
            <w:r w:rsidR="009C33DD" w:rsidRPr="00E46580">
              <w:rPr>
                <w:rFonts w:ascii="TimesNewRomanPSMT" w:hAnsi="TimesNewRomanPSMT"/>
                <w:i/>
                <w:iCs/>
                <w:color w:val="000000"/>
              </w:rPr>
              <w:t>T</w:t>
            </w:r>
            <w:r w:rsidR="009C33DD" w:rsidRPr="00E46580">
              <w:rPr>
                <w:rFonts w:ascii="TimesNewRomanPSMT" w:hAnsi="TimesNewRomanPSMT"/>
                <w:i/>
                <w:iCs/>
                <w:color w:val="000000"/>
                <w:vertAlign w:val="subscript"/>
              </w:rPr>
              <w:t>Evaluate_CBD_SSB_CCA</w:t>
            </w:r>
            <w:proofErr w:type="spellEnd"/>
            <w:r w:rsidR="00E46580" w:rsidRPr="00E46580">
              <w:rPr>
                <w:rFonts w:ascii="TimesNewRomanPSMT" w:hAnsi="TimesNewRomanPSMT"/>
                <w:color w:val="000000"/>
                <w:sz w:val="14"/>
                <w:szCs w:val="14"/>
              </w:rPr>
              <w:t xml:space="preserve"> </w:t>
            </w:r>
            <w:r w:rsidR="00E46580">
              <w:rPr>
                <w:lang w:val="en-US" w:eastAsia="ja-JP" w:bidi="hi-IN"/>
              </w:rPr>
              <w:t>need to be defined for FR2-2</w:t>
            </w:r>
          </w:p>
          <w:p w14:paraId="591D377A" w14:textId="77777777" w:rsidR="00E46580" w:rsidRDefault="00E46580" w:rsidP="00E46580">
            <w:pPr>
              <w:rPr>
                <w:lang w:val="en-US" w:eastAsia="ja-JP" w:bidi="hi-IN"/>
              </w:rPr>
            </w:pPr>
            <w:r>
              <w:rPr>
                <w:lang w:val="en-US" w:eastAsia="ja-JP" w:bidi="hi-IN"/>
              </w:rPr>
              <w:t>Measurement restrictions need to be defined for FR2-2</w:t>
            </w:r>
          </w:p>
          <w:p w14:paraId="3C62FA86" w14:textId="77777777" w:rsidR="00C83F40" w:rsidRDefault="00C83F40" w:rsidP="00C83F40">
            <w:pPr>
              <w:spacing w:after="0"/>
              <w:rPr>
                <w:lang w:val="en-US" w:eastAsia="ja-JP" w:bidi="hi-IN"/>
              </w:rPr>
            </w:pPr>
            <w:r>
              <w:rPr>
                <w:lang w:val="en-US" w:eastAsia="ja-JP" w:bidi="hi-IN"/>
              </w:rPr>
              <w:t>The following sections should be added:</w:t>
            </w:r>
          </w:p>
          <w:p w14:paraId="200960B3" w14:textId="49AE6E6E" w:rsidR="00C83F40" w:rsidRDefault="00C83F40" w:rsidP="00FB5DF3">
            <w:pPr>
              <w:pStyle w:val="ListParagraph"/>
              <w:numPr>
                <w:ilvl w:val="0"/>
                <w:numId w:val="20"/>
              </w:numPr>
              <w:spacing w:after="0"/>
              <w:rPr>
                <w:lang w:val="en-US" w:eastAsia="ja-JP" w:bidi="hi-IN"/>
              </w:rPr>
            </w:pPr>
            <w:r w:rsidRPr="00FB5DF3">
              <w:rPr>
                <w:lang w:val="en-US" w:eastAsia="ja-JP" w:bidi="hi-IN"/>
              </w:rPr>
              <w:t>8.</w:t>
            </w:r>
            <w:r w:rsidR="00804207">
              <w:rPr>
                <w:lang w:val="en-US" w:eastAsia="ja-JP" w:bidi="hi-IN"/>
              </w:rPr>
              <w:t>5</w:t>
            </w:r>
            <w:r w:rsidRPr="00FB5DF3">
              <w:rPr>
                <w:lang w:val="en-US" w:eastAsia="ja-JP" w:bidi="hi-IN"/>
              </w:rPr>
              <w:t>A.</w:t>
            </w:r>
            <w:r w:rsidR="00804207">
              <w:rPr>
                <w:lang w:val="en-US" w:eastAsia="ja-JP" w:bidi="hi-IN"/>
              </w:rPr>
              <w:t>7</w:t>
            </w:r>
            <w:r w:rsidRPr="00FB5DF3">
              <w:rPr>
                <w:lang w:val="en-US" w:eastAsia="ja-JP" w:bidi="hi-IN"/>
              </w:rPr>
              <w:t xml:space="preserve">.3 Scheduling availability of UE </w:t>
            </w:r>
            <w:r w:rsidR="00FB5DF3" w:rsidRPr="00FB5DF3">
              <w:rPr>
                <w:lang w:val="en-US" w:eastAsia="ja-JP" w:bidi="hi-IN"/>
              </w:rPr>
              <w:t>performing beam failure detection</w:t>
            </w:r>
            <w:r w:rsidRPr="00FB5DF3">
              <w:rPr>
                <w:lang w:val="en-US" w:eastAsia="ja-JP" w:bidi="hi-IN"/>
              </w:rPr>
              <w:t xml:space="preserve"> on FR2-2</w:t>
            </w:r>
          </w:p>
          <w:p w14:paraId="1CA735E2" w14:textId="4DF7AA82" w:rsidR="00804207" w:rsidRPr="00FB5DF3" w:rsidRDefault="00804207" w:rsidP="00FB5DF3">
            <w:pPr>
              <w:pStyle w:val="ListParagraph"/>
              <w:numPr>
                <w:ilvl w:val="0"/>
                <w:numId w:val="20"/>
              </w:numPr>
              <w:spacing w:after="0"/>
              <w:rPr>
                <w:lang w:val="en-US" w:eastAsia="ja-JP" w:bidi="hi-IN"/>
              </w:rPr>
            </w:pPr>
            <w:r w:rsidRPr="00FB5DF3">
              <w:rPr>
                <w:lang w:val="en-US" w:eastAsia="ja-JP" w:bidi="hi-IN"/>
              </w:rPr>
              <w:t>8.</w:t>
            </w:r>
            <w:r>
              <w:rPr>
                <w:lang w:val="en-US" w:eastAsia="ja-JP" w:bidi="hi-IN"/>
              </w:rPr>
              <w:t>5</w:t>
            </w:r>
            <w:r w:rsidRPr="00FB5DF3">
              <w:rPr>
                <w:lang w:val="en-US" w:eastAsia="ja-JP" w:bidi="hi-IN"/>
              </w:rPr>
              <w:t>A.</w:t>
            </w:r>
            <w:r>
              <w:rPr>
                <w:lang w:val="en-US" w:eastAsia="ja-JP" w:bidi="hi-IN"/>
              </w:rPr>
              <w:t>7</w:t>
            </w:r>
            <w:r w:rsidRPr="00FB5DF3">
              <w:rPr>
                <w:lang w:val="en-US" w:eastAsia="ja-JP" w:bidi="hi-IN"/>
              </w:rPr>
              <w:t xml:space="preserve">.3 </w:t>
            </w:r>
            <w:r w:rsidRPr="00C83F40">
              <w:rPr>
                <w:lang w:val="en-US" w:eastAsia="ja-JP" w:bidi="hi-IN"/>
              </w:rPr>
              <w:t xml:space="preserve">Scheduling availability of UE </w:t>
            </w:r>
            <w:r w:rsidRPr="00FB5DF3">
              <w:rPr>
                <w:lang w:val="en-US" w:eastAsia="ja-JP" w:bidi="hi-IN"/>
              </w:rPr>
              <w:t>performing beam failure detection</w:t>
            </w:r>
            <w:r w:rsidRPr="00C83F40">
              <w:rPr>
                <w:lang w:val="en-US" w:eastAsia="ja-JP" w:bidi="hi-IN"/>
              </w:rPr>
              <w:t xml:space="preserve"> on FR1 or FR2-2 in case of FR1-FR2-2 inter-band CA and NR-DC</w:t>
            </w:r>
          </w:p>
          <w:p w14:paraId="76E237A6" w14:textId="352B623F" w:rsidR="002B00D5" w:rsidRDefault="002B00D5" w:rsidP="002B00D5">
            <w:pPr>
              <w:pStyle w:val="ListParagraph"/>
              <w:numPr>
                <w:ilvl w:val="0"/>
                <w:numId w:val="20"/>
              </w:numPr>
              <w:spacing w:after="0"/>
              <w:rPr>
                <w:lang w:val="en-US" w:eastAsia="ja-JP" w:bidi="hi-IN"/>
              </w:rPr>
            </w:pPr>
            <w:r w:rsidRPr="00FB5DF3">
              <w:rPr>
                <w:lang w:val="en-US" w:eastAsia="ja-JP" w:bidi="hi-IN"/>
              </w:rPr>
              <w:t>8.</w:t>
            </w:r>
            <w:r>
              <w:rPr>
                <w:lang w:val="en-US" w:eastAsia="ja-JP" w:bidi="hi-IN"/>
              </w:rPr>
              <w:t>5</w:t>
            </w:r>
            <w:r w:rsidRPr="00FB5DF3">
              <w:rPr>
                <w:lang w:val="en-US" w:eastAsia="ja-JP" w:bidi="hi-IN"/>
              </w:rPr>
              <w:t>A.</w:t>
            </w:r>
            <w:r w:rsidR="00944055">
              <w:rPr>
                <w:lang w:val="en-US" w:eastAsia="ja-JP" w:bidi="hi-IN"/>
              </w:rPr>
              <w:t>8</w:t>
            </w:r>
            <w:r w:rsidRPr="00FB5DF3">
              <w:rPr>
                <w:lang w:val="en-US" w:eastAsia="ja-JP" w:bidi="hi-IN"/>
              </w:rPr>
              <w:t xml:space="preserve">.3 Scheduling availability of UE performing </w:t>
            </w:r>
            <w:r>
              <w:rPr>
                <w:lang w:val="en-US" w:eastAsia="ja-JP" w:bidi="hi-IN"/>
              </w:rPr>
              <w:t>L1-RSRP measurements</w:t>
            </w:r>
            <w:r w:rsidRPr="00FB5DF3">
              <w:rPr>
                <w:lang w:val="en-US" w:eastAsia="ja-JP" w:bidi="hi-IN"/>
              </w:rPr>
              <w:t xml:space="preserve"> on FR2-2</w:t>
            </w:r>
          </w:p>
          <w:p w14:paraId="5F7DCEEB" w14:textId="249391A9" w:rsidR="002B00D5" w:rsidRPr="00FB5DF3" w:rsidRDefault="002B00D5" w:rsidP="002B00D5">
            <w:pPr>
              <w:pStyle w:val="ListParagraph"/>
              <w:numPr>
                <w:ilvl w:val="0"/>
                <w:numId w:val="20"/>
              </w:numPr>
              <w:spacing w:after="0"/>
              <w:rPr>
                <w:lang w:val="en-US" w:eastAsia="ja-JP" w:bidi="hi-IN"/>
              </w:rPr>
            </w:pPr>
            <w:r w:rsidRPr="00FB5DF3">
              <w:rPr>
                <w:lang w:val="en-US" w:eastAsia="ja-JP" w:bidi="hi-IN"/>
              </w:rPr>
              <w:t>8.</w:t>
            </w:r>
            <w:r>
              <w:rPr>
                <w:lang w:val="en-US" w:eastAsia="ja-JP" w:bidi="hi-IN"/>
              </w:rPr>
              <w:t>5</w:t>
            </w:r>
            <w:r w:rsidRPr="00FB5DF3">
              <w:rPr>
                <w:lang w:val="en-US" w:eastAsia="ja-JP" w:bidi="hi-IN"/>
              </w:rPr>
              <w:t>A.</w:t>
            </w:r>
            <w:r w:rsidR="00944055">
              <w:rPr>
                <w:lang w:val="en-US" w:eastAsia="ja-JP" w:bidi="hi-IN"/>
              </w:rPr>
              <w:t>8</w:t>
            </w:r>
            <w:r w:rsidRPr="00FB5DF3">
              <w:rPr>
                <w:lang w:val="en-US" w:eastAsia="ja-JP" w:bidi="hi-IN"/>
              </w:rPr>
              <w:t xml:space="preserve">.3 </w:t>
            </w:r>
            <w:r w:rsidRPr="00C83F40">
              <w:rPr>
                <w:lang w:val="en-US" w:eastAsia="ja-JP" w:bidi="hi-IN"/>
              </w:rPr>
              <w:t xml:space="preserve">Scheduling availability of UE </w:t>
            </w:r>
            <w:r w:rsidRPr="00FB5DF3">
              <w:rPr>
                <w:lang w:val="en-US" w:eastAsia="ja-JP" w:bidi="hi-IN"/>
              </w:rPr>
              <w:t xml:space="preserve">performing </w:t>
            </w:r>
            <w:r>
              <w:rPr>
                <w:lang w:val="en-US" w:eastAsia="ja-JP" w:bidi="hi-IN"/>
              </w:rPr>
              <w:t>L1-RSRP measurements</w:t>
            </w:r>
            <w:r w:rsidRPr="00FB5DF3">
              <w:rPr>
                <w:lang w:val="en-US" w:eastAsia="ja-JP" w:bidi="hi-IN"/>
              </w:rPr>
              <w:t xml:space="preserve"> </w:t>
            </w:r>
            <w:r w:rsidRPr="00C83F40">
              <w:rPr>
                <w:lang w:val="en-US" w:eastAsia="ja-JP" w:bidi="hi-IN"/>
              </w:rPr>
              <w:t>on FR1 or FR2-2 in case of FR1-FR2-2 inter-band CA and NR-DC</w:t>
            </w:r>
          </w:p>
          <w:p w14:paraId="1210830E" w14:textId="432C92D2" w:rsidR="00E46580" w:rsidRDefault="00E46580" w:rsidP="00536CC1">
            <w:pPr>
              <w:rPr>
                <w:b/>
                <w:bCs/>
                <w:lang w:val="en-US" w:eastAsia="ja-JP" w:bidi="hi-IN"/>
              </w:rPr>
            </w:pPr>
          </w:p>
        </w:tc>
      </w:tr>
      <w:tr w:rsidR="003C3D9B" w14:paraId="54ECB630" w14:textId="77777777" w:rsidTr="00BE39C8">
        <w:tc>
          <w:tcPr>
            <w:tcW w:w="3397" w:type="dxa"/>
          </w:tcPr>
          <w:p w14:paraId="04212499" w14:textId="2F42209F" w:rsidR="003C3D9B" w:rsidRPr="003C3D9B" w:rsidRDefault="003C3D9B" w:rsidP="00A7182B">
            <w:pPr>
              <w:ind w:left="94"/>
              <w:rPr>
                <w:lang w:eastAsia="ja-JP" w:bidi="hi-IN"/>
              </w:rPr>
            </w:pPr>
            <w:r w:rsidRPr="003C3D9B">
              <w:rPr>
                <w:lang w:eastAsia="ja-JP" w:bidi="hi-IN"/>
              </w:rPr>
              <w:lastRenderedPageBreak/>
              <w:t>8.10A Active TCI state switching delay with CCA</w:t>
            </w:r>
          </w:p>
        </w:tc>
        <w:tc>
          <w:tcPr>
            <w:tcW w:w="6232" w:type="dxa"/>
          </w:tcPr>
          <w:p w14:paraId="0685C53F" w14:textId="5FE3D203" w:rsidR="003C3D9B" w:rsidRPr="0031734A" w:rsidRDefault="0031734A" w:rsidP="00536CC1">
            <w:pPr>
              <w:rPr>
                <w:b/>
                <w:bCs/>
                <w:lang w:val="en-US" w:eastAsia="ja-JP" w:bidi="hi-IN"/>
              </w:rPr>
            </w:pPr>
            <w:r w:rsidRPr="001F214A">
              <w:rPr>
                <w:rFonts w:ascii="TimesNewRomanPSMT" w:hAnsi="TimesNewRomanPSMT"/>
                <w:i/>
                <w:iCs/>
                <w:color w:val="000000"/>
              </w:rPr>
              <w:t>T</w:t>
            </w:r>
            <w:r w:rsidRPr="001F214A">
              <w:rPr>
                <w:rFonts w:ascii="TimesNewRomanPSMT" w:hAnsi="TimesNewRomanPSMT"/>
                <w:i/>
                <w:iCs/>
                <w:color w:val="000000"/>
                <w:vertAlign w:val="subscript"/>
              </w:rPr>
              <w:t>L1-RSRP</w:t>
            </w:r>
            <w:r>
              <w:rPr>
                <w:rFonts w:ascii="TimesNewRomanPSMT" w:hAnsi="TimesNewRomanPSMT"/>
                <w:color w:val="000000"/>
              </w:rPr>
              <w:t xml:space="preserve"> </w:t>
            </w:r>
            <w:r w:rsidR="0024750C">
              <w:rPr>
                <w:rFonts w:ascii="TimesNewRomanPSMT" w:hAnsi="TimesNewRomanPSMT"/>
                <w:color w:val="000000"/>
              </w:rPr>
              <w:t>need to be added</w:t>
            </w:r>
            <w:r w:rsidR="00B47AB5">
              <w:rPr>
                <w:rFonts w:ascii="TimesNewRomanPSMT" w:hAnsi="TimesNewRomanPSMT"/>
                <w:color w:val="000000"/>
              </w:rPr>
              <w:t xml:space="preserve"> </w:t>
            </w:r>
            <w:r w:rsidR="00257BDB">
              <w:rPr>
                <w:rFonts w:ascii="TimesNewRomanPSMT" w:hAnsi="TimesNewRomanPSMT"/>
                <w:color w:val="000000"/>
              </w:rPr>
              <w:t xml:space="preserve">to the delay of </w:t>
            </w:r>
            <w:r w:rsidR="00366FC4">
              <w:rPr>
                <w:rFonts w:ascii="TimesNewRomanPSMT" w:hAnsi="TimesNewRomanPSMT"/>
                <w:color w:val="000000"/>
              </w:rPr>
              <w:t xml:space="preserve">MAC-CE based </w:t>
            </w:r>
            <w:r w:rsidR="001F214A" w:rsidRPr="001F214A">
              <w:rPr>
                <w:rFonts w:ascii="TimesNewRomanPSMT" w:hAnsi="TimesNewRomanPSMT"/>
                <w:color w:val="000000"/>
              </w:rPr>
              <w:t xml:space="preserve">TCI state switch </w:t>
            </w:r>
            <w:r w:rsidR="001F214A">
              <w:rPr>
                <w:rFonts w:ascii="TimesNewRomanPSMT" w:hAnsi="TimesNewRomanPSMT"/>
                <w:color w:val="000000"/>
              </w:rPr>
              <w:t xml:space="preserve">and </w:t>
            </w:r>
            <w:r w:rsidR="001F214A" w:rsidRPr="001F214A">
              <w:rPr>
                <w:rFonts w:ascii="TimesNewRomanPSMT" w:hAnsi="TimesNewRomanPSMT"/>
                <w:color w:val="000000"/>
              </w:rPr>
              <w:t xml:space="preserve">RRC based TCI state switch </w:t>
            </w:r>
            <w:r w:rsidR="00257BDB">
              <w:rPr>
                <w:rFonts w:ascii="TimesNewRomanPSMT" w:hAnsi="TimesNewRomanPSMT"/>
                <w:color w:val="000000"/>
              </w:rPr>
              <w:t xml:space="preserve">for the case of unknown </w:t>
            </w:r>
            <w:r w:rsidR="00257BDB" w:rsidRPr="007E243B">
              <w:rPr>
                <w:rFonts w:ascii="TimesNewRomanPSMT" w:hAnsi="TimesNewRomanPSMT"/>
                <w:color w:val="000000"/>
              </w:rPr>
              <w:t>target TCI state</w:t>
            </w:r>
          </w:p>
        </w:tc>
      </w:tr>
      <w:tr w:rsidR="003C3D9B" w14:paraId="36FDF0B0" w14:textId="77777777" w:rsidTr="00BE39C8">
        <w:tc>
          <w:tcPr>
            <w:tcW w:w="3397" w:type="dxa"/>
          </w:tcPr>
          <w:p w14:paraId="795ED349" w14:textId="389AEC34" w:rsidR="003C3D9B" w:rsidRPr="003C3D9B" w:rsidRDefault="003C3D9B" w:rsidP="00A7182B">
            <w:pPr>
              <w:ind w:left="94"/>
              <w:rPr>
                <w:lang w:eastAsia="ja-JP" w:bidi="hi-IN"/>
              </w:rPr>
            </w:pPr>
            <w:r w:rsidRPr="003C3D9B">
              <w:rPr>
                <w:lang w:eastAsia="ja-JP" w:bidi="hi-IN"/>
              </w:rPr>
              <w:t>9.2A NR intra-frequency measurements with CCA</w:t>
            </w:r>
          </w:p>
        </w:tc>
        <w:tc>
          <w:tcPr>
            <w:tcW w:w="6232" w:type="dxa"/>
          </w:tcPr>
          <w:p w14:paraId="7598DBE7" w14:textId="4D49E7AC" w:rsidR="00B2412D" w:rsidRDefault="00B2412D" w:rsidP="00FF5731">
            <w:pPr>
              <w:rPr>
                <w:rFonts w:ascii="TimesNewRomanPSMT" w:hAnsi="TimesNewRomanPSMT" w:hint="eastAsia"/>
                <w:i/>
                <w:iCs/>
              </w:rPr>
            </w:pPr>
            <w:r w:rsidRPr="00B2412D">
              <w:rPr>
                <w:rFonts w:ascii="TimesNewRomanPSMT" w:hAnsi="TimesNewRomanPSMT"/>
                <w:color w:val="000000"/>
              </w:rPr>
              <w:t>SS-RSRP</w:t>
            </w:r>
            <w:r w:rsidR="00B635E3">
              <w:rPr>
                <w:rFonts w:ascii="TimesNewRomanPSMT" w:hAnsi="TimesNewRomanPSMT"/>
                <w:color w:val="000000"/>
              </w:rPr>
              <w:t xml:space="preserve">, </w:t>
            </w:r>
            <w:r w:rsidR="00B635E3" w:rsidRPr="00B635E3">
              <w:rPr>
                <w:rFonts w:ascii="TimesNewRomanPSMT" w:hAnsi="TimesNewRomanPSMT"/>
                <w:color w:val="000000"/>
              </w:rPr>
              <w:t>SS-RSRQ</w:t>
            </w:r>
            <w:r w:rsidR="00B635E3">
              <w:rPr>
                <w:rFonts w:ascii="TimesNewRomanPSMT" w:hAnsi="TimesNewRomanPSMT"/>
                <w:color w:val="000000"/>
              </w:rPr>
              <w:t xml:space="preserve">, </w:t>
            </w:r>
            <w:r w:rsidR="00B635E3" w:rsidRPr="00B635E3">
              <w:rPr>
                <w:rFonts w:ascii="TimesNewRomanPSMT" w:hAnsi="TimesNewRomanPSMT"/>
                <w:color w:val="000000"/>
              </w:rPr>
              <w:t>SS-SINR</w:t>
            </w:r>
            <w:r w:rsidR="00B635E3">
              <w:rPr>
                <w:rFonts w:ascii="TimesNewRomanPSMT" w:hAnsi="TimesNewRomanPSMT"/>
                <w:color w:val="000000"/>
              </w:rPr>
              <w:t xml:space="preserve"> side conditions need to be defined for FR2-2</w:t>
            </w:r>
          </w:p>
          <w:p w14:paraId="58694851" w14:textId="137B2075" w:rsidR="00502AFC" w:rsidRPr="00CF33B9" w:rsidRDefault="00502AFC" w:rsidP="00FF5731">
            <w:pPr>
              <w:rPr>
                <w:rFonts w:eastAsia="Times New Roman"/>
                <w:i/>
                <w:iCs/>
                <w:lang w:val="en-US"/>
              </w:rPr>
            </w:pPr>
            <w:r w:rsidRPr="00FF5731">
              <w:rPr>
                <w:rFonts w:ascii="TimesNewRomanPSMT" w:hAnsi="TimesNewRomanPSMT"/>
                <w:i/>
                <w:iCs/>
              </w:rPr>
              <w:t>T</w:t>
            </w:r>
            <w:r w:rsidRPr="00FF5731">
              <w:rPr>
                <w:rFonts w:ascii="TimesNewRomanPSMT" w:hAnsi="TimesNewRomanPSMT"/>
                <w:i/>
                <w:iCs/>
                <w:vertAlign w:val="subscript"/>
              </w:rPr>
              <w:t>PSS/</w:t>
            </w:r>
            <w:proofErr w:type="spellStart"/>
            <w:r w:rsidRPr="00FF5731">
              <w:rPr>
                <w:rFonts w:ascii="TimesNewRomanPSMT" w:hAnsi="TimesNewRomanPSMT"/>
                <w:i/>
                <w:iCs/>
                <w:vertAlign w:val="subscript"/>
              </w:rPr>
              <w:t>SSS_sync_intra_CCA</w:t>
            </w:r>
            <w:proofErr w:type="spellEnd"/>
            <w:r w:rsidR="00FF5731" w:rsidRPr="00FF5731">
              <w:rPr>
                <w:rFonts w:ascii="TimesNewRomanPSMT" w:hAnsi="TimesNewRomanPSMT"/>
                <w:i/>
                <w:iCs/>
              </w:rPr>
              <w:t>,</w:t>
            </w:r>
            <w:r w:rsidR="00FF5731">
              <w:rPr>
                <w:rFonts w:ascii="TimesNewRomanPSMT" w:hAnsi="TimesNewRomanPSMT"/>
                <w:i/>
                <w:iCs/>
              </w:rPr>
              <w:t xml:space="preserve"> </w:t>
            </w:r>
            <w:proofErr w:type="spellStart"/>
            <w:r w:rsidRPr="00FF5731">
              <w:rPr>
                <w:rFonts w:ascii="TimesNewRomanPSMT" w:hAnsi="TimesNewRomanPSMT"/>
                <w:i/>
                <w:iCs/>
              </w:rPr>
              <w:t>T</w:t>
            </w:r>
            <w:r w:rsidRPr="00FF5731">
              <w:rPr>
                <w:rFonts w:ascii="TimesNewRomanPSMT" w:hAnsi="TimesNewRomanPSMT"/>
                <w:i/>
                <w:iCs/>
                <w:vertAlign w:val="subscript"/>
              </w:rPr>
              <w:t>SSB_time_index_intra_CCA</w:t>
            </w:r>
            <w:proofErr w:type="spellEnd"/>
            <w:r w:rsidR="00DB230B">
              <w:rPr>
                <w:rFonts w:ascii="TimesNewRomanPSMT" w:hAnsi="TimesNewRomanPSMT"/>
                <w:i/>
                <w:iCs/>
              </w:rPr>
              <w:t xml:space="preserve">, </w:t>
            </w:r>
            <w:proofErr w:type="spellStart"/>
            <w:r w:rsidR="00F06A7C" w:rsidRPr="006B1E1D">
              <w:rPr>
                <w:rStyle w:val="fontstyle01"/>
                <w:rFonts w:ascii="Times New Roman" w:hAnsi="Times New Roman"/>
                <w:i/>
                <w:iCs/>
                <w:sz w:val="20"/>
                <w:szCs w:val="20"/>
              </w:rPr>
              <w:t>T</w:t>
            </w:r>
            <w:r w:rsidR="00F06A7C" w:rsidRPr="006B1E1D">
              <w:rPr>
                <w:rStyle w:val="fontstyle01"/>
                <w:rFonts w:ascii="Times New Roman" w:hAnsi="Times New Roman"/>
                <w:i/>
                <w:iCs/>
                <w:sz w:val="20"/>
                <w:szCs w:val="20"/>
                <w:vertAlign w:val="subscript"/>
              </w:rPr>
              <w:t>SSB_measurement_period_intra_CCA</w:t>
            </w:r>
            <w:proofErr w:type="spellEnd"/>
            <w:r w:rsidR="00CF33B9">
              <w:rPr>
                <w:rStyle w:val="fontstyle01"/>
                <w:rFonts w:ascii="Times New Roman" w:hAnsi="Times New Roman"/>
                <w:i/>
                <w:iCs/>
                <w:sz w:val="20"/>
                <w:szCs w:val="20"/>
                <w:vertAlign w:val="subscript"/>
              </w:rPr>
              <w:t xml:space="preserve"> </w:t>
            </w:r>
            <w:r w:rsidR="00FF5731">
              <w:rPr>
                <w:rFonts w:ascii="TimesNewRomanPSMT" w:hAnsi="TimesNewRomanPSMT"/>
              </w:rPr>
              <w:t>need</w:t>
            </w:r>
            <w:r w:rsidR="00CF33B9">
              <w:rPr>
                <w:rFonts w:ascii="TimesNewRomanPSMT" w:hAnsi="TimesNewRomanPSMT"/>
              </w:rPr>
              <w:t xml:space="preserve"> </w:t>
            </w:r>
            <w:r w:rsidR="00FF5731">
              <w:rPr>
                <w:rFonts w:ascii="TimesNewRomanPSMT" w:hAnsi="TimesNewRomanPSMT"/>
              </w:rPr>
              <w:t xml:space="preserve">to </w:t>
            </w:r>
            <w:r w:rsidR="00C96BDD">
              <w:rPr>
                <w:rFonts w:ascii="TimesNewRomanPSMT" w:hAnsi="TimesNewRomanPSMT"/>
              </w:rPr>
              <w:t>be defined for FR2-2</w:t>
            </w:r>
          </w:p>
          <w:p w14:paraId="29FBBB15" w14:textId="77777777" w:rsidR="00270245" w:rsidRDefault="00270245" w:rsidP="00270245">
            <w:pPr>
              <w:spacing w:after="0"/>
              <w:rPr>
                <w:lang w:val="en-US" w:eastAsia="ja-JP" w:bidi="hi-IN"/>
              </w:rPr>
            </w:pPr>
            <w:r>
              <w:rPr>
                <w:lang w:val="en-US" w:eastAsia="ja-JP" w:bidi="hi-IN"/>
              </w:rPr>
              <w:t>The following sections should be added:</w:t>
            </w:r>
          </w:p>
          <w:p w14:paraId="25771275" w14:textId="6CD1FE56" w:rsidR="00302C9C" w:rsidRDefault="00F1523A" w:rsidP="00270245">
            <w:pPr>
              <w:pStyle w:val="ListParagraph"/>
              <w:numPr>
                <w:ilvl w:val="0"/>
                <w:numId w:val="19"/>
              </w:numPr>
              <w:spacing w:after="0"/>
              <w:rPr>
                <w:lang w:val="en-US" w:eastAsia="ja-JP" w:bidi="hi-IN"/>
              </w:rPr>
            </w:pPr>
            <w:r>
              <w:rPr>
                <w:lang w:val="en-US" w:eastAsia="ja-JP" w:bidi="hi-IN"/>
              </w:rPr>
              <w:t>9</w:t>
            </w:r>
            <w:r w:rsidR="00270245" w:rsidRPr="00C83F40">
              <w:rPr>
                <w:lang w:val="en-US" w:eastAsia="ja-JP" w:bidi="hi-IN"/>
              </w:rPr>
              <w:t>.</w:t>
            </w:r>
            <w:r>
              <w:rPr>
                <w:lang w:val="en-US" w:eastAsia="ja-JP" w:bidi="hi-IN"/>
              </w:rPr>
              <w:t>2</w:t>
            </w:r>
            <w:r w:rsidR="00270245" w:rsidRPr="00C83F40">
              <w:rPr>
                <w:lang w:val="en-US" w:eastAsia="ja-JP" w:bidi="hi-IN"/>
              </w:rPr>
              <w:t>A.</w:t>
            </w:r>
            <w:r>
              <w:rPr>
                <w:lang w:val="en-US" w:eastAsia="ja-JP" w:bidi="hi-IN"/>
              </w:rPr>
              <w:t>5</w:t>
            </w:r>
            <w:r w:rsidR="00270245" w:rsidRPr="00C83F40">
              <w:rPr>
                <w:lang w:val="en-US" w:eastAsia="ja-JP" w:bidi="hi-IN"/>
              </w:rPr>
              <w:t>.3</w:t>
            </w:r>
            <w:r>
              <w:rPr>
                <w:lang w:val="en-US" w:eastAsia="ja-JP" w:bidi="hi-IN"/>
              </w:rPr>
              <w:t>.3</w:t>
            </w:r>
            <w:r w:rsidR="00270245" w:rsidRPr="00C83F40">
              <w:rPr>
                <w:lang w:val="en-US" w:eastAsia="ja-JP" w:bidi="hi-IN"/>
              </w:rPr>
              <w:t xml:space="preserve"> Scheduling availability of UE performing </w:t>
            </w:r>
            <w:r w:rsidR="00302C9C" w:rsidRPr="00302C9C">
              <w:rPr>
                <w:lang w:val="en-US" w:eastAsia="ja-JP" w:bidi="hi-IN"/>
              </w:rPr>
              <w:t>measurements</w:t>
            </w:r>
            <w:r w:rsidR="00270245" w:rsidRPr="00C83F40">
              <w:rPr>
                <w:lang w:val="en-US" w:eastAsia="ja-JP" w:bidi="hi-IN"/>
              </w:rPr>
              <w:t xml:space="preserve"> on FR2-2</w:t>
            </w:r>
          </w:p>
          <w:p w14:paraId="7F66E8BE" w14:textId="75042F37" w:rsidR="00270245" w:rsidRPr="00302C9C" w:rsidRDefault="00F1523A" w:rsidP="00270245">
            <w:pPr>
              <w:pStyle w:val="ListParagraph"/>
              <w:numPr>
                <w:ilvl w:val="0"/>
                <w:numId w:val="19"/>
              </w:numPr>
              <w:spacing w:after="0"/>
              <w:rPr>
                <w:lang w:val="en-US" w:eastAsia="ja-JP" w:bidi="hi-IN"/>
              </w:rPr>
            </w:pPr>
            <w:r>
              <w:rPr>
                <w:lang w:val="en-US" w:eastAsia="ja-JP" w:bidi="hi-IN"/>
              </w:rPr>
              <w:t>9</w:t>
            </w:r>
            <w:r w:rsidRPr="00C83F40">
              <w:rPr>
                <w:lang w:val="en-US" w:eastAsia="ja-JP" w:bidi="hi-IN"/>
              </w:rPr>
              <w:t>.</w:t>
            </w:r>
            <w:r>
              <w:rPr>
                <w:lang w:val="en-US" w:eastAsia="ja-JP" w:bidi="hi-IN"/>
              </w:rPr>
              <w:t>2</w:t>
            </w:r>
            <w:r w:rsidRPr="00C83F40">
              <w:rPr>
                <w:lang w:val="en-US" w:eastAsia="ja-JP" w:bidi="hi-IN"/>
              </w:rPr>
              <w:t>A.</w:t>
            </w:r>
            <w:r>
              <w:rPr>
                <w:lang w:val="en-US" w:eastAsia="ja-JP" w:bidi="hi-IN"/>
              </w:rPr>
              <w:t>5</w:t>
            </w:r>
            <w:r w:rsidRPr="00C83F40">
              <w:rPr>
                <w:lang w:val="en-US" w:eastAsia="ja-JP" w:bidi="hi-IN"/>
              </w:rPr>
              <w:t>.3</w:t>
            </w:r>
            <w:r>
              <w:rPr>
                <w:lang w:val="en-US" w:eastAsia="ja-JP" w:bidi="hi-IN"/>
              </w:rPr>
              <w:t>.</w:t>
            </w:r>
            <w:r w:rsidR="00270245" w:rsidRPr="00302C9C">
              <w:rPr>
                <w:lang w:val="en-US" w:eastAsia="ja-JP" w:bidi="hi-IN"/>
              </w:rPr>
              <w:t xml:space="preserve">4 Scheduling availability of UE performing </w:t>
            </w:r>
            <w:r w:rsidR="00302C9C" w:rsidRPr="00302C9C">
              <w:rPr>
                <w:lang w:val="en-US" w:eastAsia="ja-JP" w:bidi="hi-IN"/>
              </w:rPr>
              <w:t>measurements</w:t>
            </w:r>
            <w:r w:rsidR="00302C9C" w:rsidRPr="00C83F40">
              <w:rPr>
                <w:lang w:val="en-US" w:eastAsia="ja-JP" w:bidi="hi-IN"/>
              </w:rPr>
              <w:t xml:space="preserve"> </w:t>
            </w:r>
            <w:r w:rsidR="00270245" w:rsidRPr="00302C9C">
              <w:rPr>
                <w:lang w:val="en-US" w:eastAsia="ja-JP" w:bidi="hi-IN"/>
              </w:rPr>
              <w:t>on FR1 or FR2-2 in case of FR1-FR2-2 inter-band CA and NR-DC</w:t>
            </w:r>
          </w:p>
          <w:p w14:paraId="45DC7EEC" w14:textId="5062F53C" w:rsidR="003C3D9B" w:rsidRPr="00A25788" w:rsidRDefault="00A25788" w:rsidP="00FF5731">
            <w:pPr>
              <w:rPr>
                <w:rFonts w:ascii="TimesNewRomanPSMT" w:hAnsi="TimesNewRomanPSMT" w:hint="eastAsia"/>
                <w:color w:val="000000"/>
              </w:rPr>
            </w:pPr>
            <w:r w:rsidRPr="00A25788">
              <w:rPr>
                <w:rFonts w:ascii="TimesNewRomanPSMT" w:hAnsi="TimesNewRomanPSMT"/>
                <w:color w:val="000000"/>
              </w:rPr>
              <w:t>FFS whether Intra-frequency RSSI and Channel occupancy measurements</w:t>
            </w:r>
            <w:r>
              <w:rPr>
                <w:rFonts w:ascii="TimesNewRomanPSMT" w:hAnsi="TimesNewRomanPSMT"/>
                <w:color w:val="000000"/>
              </w:rPr>
              <w:t xml:space="preserve"> </w:t>
            </w:r>
            <w:r w:rsidR="00D87E91">
              <w:rPr>
                <w:rFonts w:ascii="TimesNewRomanPSMT" w:hAnsi="TimesNewRomanPSMT"/>
                <w:color w:val="000000"/>
              </w:rPr>
              <w:t>need to be defined for RF2-2</w:t>
            </w:r>
          </w:p>
        </w:tc>
      </w:tr>
      <w:tr w:rsidR="003C3D9B" w14:paraId="22D1EFBD" w14:textId="77777777" w:rsidTr="00BE39C8">
        <w:tc>
          <w:tcPr>
            <w:tcW w:w="3397" w:type="dxa"/>
          </w:tcPr>
          <w:p w14:paraId="43E7C7AD" w14:textId="0B21990E" w:rsidR="003C3D9B" w:rsidRPr="003C3D9B" w:rsidRDefault="003C3D9B" w:rsidP="00A7182B">
            <w:pPr>
              <w:ind w:left="94"/>
              <w:rPr>
                <w:lang w:eastAsia="ja-JP" w:bidi="hi-IN"/>
              </w:rPr>
            </w:pPr>
            <w:r w:rsidRPr="003C3D9B">
              <w:rPr>
                <w:lang w:eastAsia="ja-JP" w:bidi="hi-IN"/>
              </w:rPr>
              <w:t>9.3A NR inter-frequency measurements in carrier frequencies with CCA</w:t>
            </w:r>
          </w:p>
        </w:tc>
        <w:tc>
          <w:tcPr>
            <w:tcW w:w="6232" w:type="dxa"/>
          </w:tcPr>
          <w:p w14:paraId="75CEE213" w14:textId="77777777" w:rsidR="00EF5556" w:rsidRDefault="00EF5556" w:rsidP="00EF5556">
            <w:pPr>
              <w:rPr>
                <w:rFonts w:ascii="TimesNewRomanPSMT" w:hAnsi="TimesNewRomanPSMT" w:hint="eastAsia"/>
                <w:i/>
                <w:iCs/>
              </w:rPr>
            </w:pPr>
            <w:r w:rsidRPr="00B2412D">
              <w:rPr>
                <w:rFonts w:ascii="TimesNewRomanPSMT" w:hAnsi="TimesNewRomanPSMT"/>
                <w:color w:val="000000"/>
              </w:rPr>
              <w:t>SS-RSRP</w:t>
            </w:r>
            <w:r>
              <w:rPr>
                <w:rFonts w:ascii="TimesNewRomanPSMT" w:hAnsi="TimesNewRomanPSMT"/>
                <w:color w:val="000000"/>
              </w:rPr>
              <w:t xml:space="preserve">, </w:t>
            </w:r>
            <w:r w:rsidRPr="00B635E3">
              <w:rPr>
                <w:rFonts w:ascii="TimesNewRomanPSMT" w:hAnsi="TimesNewRomanPSMT"/>
                <w:color w:val="000000"/>
              </w:rPr>
              <w:t>SS-RSRQ</w:t>
            </w:r>
            <w:r>
              <w:rPr>
                <w:rFonts w:ascii="TimesNewRomanPSMT" w:hAnsi="TimesNewRomanPSMT"/>
                <w:color w:val="000000"/>
              </w:rPr>
              <w:t xml:space="preserve">, </w:t>
            </w:r>
            <w:r w:rsidRPr="00B635E3">
              <w:rPr>
                <w:rFonts w:ascii="TimesNewRomanPSMT" w:hAnsi="TimesNewRomanPSMT"/>
                <w:color w:val="000000"/>
              </w:rPr>
              <w:t>SS-SINR</w:t>
            </w:r>
            <w:r>
              <w:rPr>
                <w:rFonts w:ascii="TimesNewRomanPSMT" w:hAnsi="TimesNewRomanPSMT"/>
                <w:color w:val="000000"/>
              </w:rPr>
              <w:t xml:space="preserve"> side conditions need to be defined for FR2-2</w:t>
            </w:r>
          </w:p>
          <w:p w14:paraId="2DE41A4E" w14:textId="3CE331C9" w:rsidR="003C3D9B" w:rsidRPr="00EF5556" w:rsidRDefault="00C430AA" w:rsidP="00536CC1">
            <w:pPr>
              <w:rPr>
                <w:b/>
                <w:bCs/>
                <w:lang w:eastAsia="ja-JP" w:bidi="hi-IN"/>
              </w:rPr>
            </w:pPr>
            <w:r w:rsidRPr="00FF5731">
              <w:rPr>
                <w:rFonts w:ascii="TimesNewRomanPSMT" w:hAnsi="TimesNewRomanPSMT"/>
                <w:i/>
                <w:iCs/>
              </w:rPr>
              <w:t>T</w:t>
            </w:r>
            <w:r w:rsidRPr="00FF5731">
              <w:rPr>
                <w:rFonts w:ascii="TimesNewRomanPSMT" w:hAnsi="TimesNewRomanPSMT"/>
                <w:i/>
                <w:iCs/>
                <w:vertAlign w:val="subscript"/>
              </w:rPr>
              <w:t>PSS/</w:t>
            </w:r>
            <w:proofErr w:type="spellStart"/>
            <w:r w:rsidRPr="00FF5731">
              <w:rPr>
                <w:rFonts w:ascii="TimesNewRomanPSMT" w:hAnsi="TimesNewRomanPSMT"/>
                <w:i/>
                <w:iCs/>
                <w:vertAlign w:val="subscript"/>
              </w:rPr>
              <w:t>SSS_sync_int</w:t>
            </w:r>
            <w:r>
              <w:rPr>
                <w:rFonts w:ascii="TimesNewRomanPSMT" w:hAnsi="TimesNewRomanPSMT"/>
                <w:i/>
                <w:iCs/>
                <w:vertAlign w:val="subscript"/>
              </w:rPr>
              <w:t>e</w:t>
            </w:r>
            <w:r w:rsidRPr="00FF5731">
              <w:rPr>
                <w:rFonts w:ascii="TimesNewRomanPSMT" w:hAnsi="TimesNewRomanPSMT"/>
                <w:i/>
                <w:iCs/>
                <w:vertAlign w:val="subscript"/>
              </w:rPr>
              <w:t>r_CCA</w:t>
            </w:r>
            <w:proofErr w:type="spellEnd"/>
            <w:r w:rsidRPr="00FF5731">
              <w:rPr>
                <w:rFonts w:ascii="TimesNewRomanPSMT" w:hAnsi="TimesNewRomanPSMT"/>
                <w:i/>
                <w:iCs/>
              </w:rPr>
              <w:t>,</w:t>
            </w:r>
            <w:r>
              <w:rPr>
                <w:rFonts w:ascii="TimesNewRomanPSMT" w:hAnsi="TimesNewRomanPSMT"/>
                <w:i/>
                <w:iCs/>
              </w:rPr>
              <w:t xml:space="preserve"> </w:t>
            </w:r>
            <w:proofErr w:type="spellStart"/>
            <w:r w:rsidRPr="00FF5731">
              <w:rPr>
                <w:rFonts w:ascii="TimesNewRomanPSMT" w:hAnsi="TimesNewRomanPSMT"/>
                <w:i/>
                <w:iCs/>
              </w:rPr>
              <w:t>T</w:t>
            </w:r>
            <w:r w:rsidRPr="00FF5731">
              <w:rPr>
                <w:rFonts w:ascii="TimesNewRomanPSMT" w:hAnsi="TimesNewRomanPSMT"/>
                <w:i/>
                <w:iCs/>
                <w:vertAlign w:val="subscript"/>
              </w:rPr>
              <w:t>SSB_time_index_int</w:t>
            </w:r>
            <w:r>
              <w:rPr>
                <w:rFonts w:ascii="TimesNewRomanPSMT" w:hAnsi="TimesNewRomanPSMT"/>
                <w:i/>
                <w:iCs/>
                <w:vertAlign w:val="subscript"/>
              </w:rPr>
              <w:t>e</w:t>
            </w:r>
            <w:r w:rsidRPr="00FF5731">
              <w:rPr>
                <w:rFonts w:ascii="TimesNewRomanPSMT" w:hAnsi="TimesNewRomanPSMT"/>
                <w:i/>
                <w:iCs/>
                <w:vertAlign w:val="subscript"/>
              </w:rPr>
              <w:t>r_CCA</w:t>
            </w:r>
            <w:proofErr w:type="spellEnd"/>
            <w:r>
              <w:rPr>
                <w:rFonts w:ascii="TimesNewRomanPSMT" w:hAnsi="TimesNewRomanPSMT"/>
                <w:i/>
                <w:iCs/>
              </w:rPr>
              <w:t xml:space="preserve">, </w:t>
            </w:r>
            <w:proofErr w:type="spellStart"/>
            <w:r w:rsidRPr="006B1E1D">
              <w:rPr>
                <w:rStyle w:val="fontstyle01"/>
                <w:rFonts w:ascii="Times New Roman" w:hAnsi="Times New Roman"/>
                <w:i/>
                <w:iCs/>
                <w:sz w:val="20"/>
                <w:szCs w:val="20"/>
              </w:rPr>
              <w:t>T</w:t>
            </w:r>
            <w:r w:rsidRPr="006B1E1D">
              <w:rPr>
                <w:rStyle w:val="fontstyle01"/>
                <w:rFonts w:ascii="Times New Roman" w:hAnsi="Times New Roman"/>
                <w:i/>
                <w:iCs/>
                <w:sz w:val="20"/>
                <w:szCs w:val="20"/>
                <w:vertAlign w:val="subscript"/>
              </w:rPr>
              <w:t>SSB_measurement_period_int</w:t>
            </w:r>
            <w:r>
              <w:rPr>
                <w:rStyle w:val="fontstyle01"/>
                <w:rFonts w:ascii="Times New Roman" w:hAnsi="Times New Roman"/>
                <w:i/>
                <w:iCs/>
                <w:sz w:val="20"/>
                <w:szCs w:val="20"/>
                <w:vertAlign w:val="subscript"/>
              </w:rPr>
              <w:t>e</w:t>
            </w:r>
            <w:r w:rsidRPr="006B1E1D">
              <w:rPr>
                <w:rStyle w:val="fontstyle01"/>
                <w:rFonts w:ascii="Times New Roman" w:hAnsi="Times New Roman"/>
                <w:i/>
                <w:iCs/>
                <w:sz w:val="20"/>
                <w:szCs w:val="20"/>
                <w:vertAlign w:val="subscript"/>
              </w:rPr>
              <w:t>r_CCA</w:t>
            </w:r>
            <w:proofErr w:type="spellEnd"/>
            <w:r>
              <w:rPr>
                <w:rStyle w:val="fontstyle01"/>
                <w:rFonts w:ascii="Times New Roman" w:hAnsi="Times New Roman"/>
                <w:i/>
                <w:iCs/>
                <w:sz w:val="20"/>
                <w:szCs w:val="20"/>
                <w:vertAlign w:val="subscript"/>
              </w:rPr>
              <w:t xml:space="preserve"> </w:t>
            </w:r>
            <w:r>
              <w:rPr>
                <w:rFonts w:ascii="TimesNewRomanPSMT" w:hAnsi="TimesNewRomanPSMT"/>
              </w:rPr>
              <w:t>need to be defined for FR2-2</w:t>
            </w:r>
          </w:p>
        </w:tc>
      </w:tr>
      <w:tr w:rsidR="003C3D9B" w14:paraId="134F766E" w14:textId="77777777" w:rsidTr="00BE39C8">
        <w:tc>
          <w:tcPr>
            <w:tcW w:w="3397" w:type="dxa"/>
          </w:tcPr>
          <w:p w14:paraId="2745F141" w14:textId="1AF52D41" w:rsidR="003C3D9B" w:rsidRPr="003C3D9B" w:rsidRDefault="003C3D9B" w:rsidP="00A7182B">
            <w:pPr>
              <w:ind w:left="94"/>
              <w:rPr>
                <w:lang w:eastAsia="ja-JP" w:bidi="hi-IN"/>
              </w:rPr>
            </w:pPr>
            <w:r w:rsidRPr="003C3D9B">
              <w:rPr>
                <w:lang w:eastAsia="ja-JP" w:bidi="hi-IN"/>
              </w:rPr>
              <w:t>9.5.4A L1-RSRP measurement requirements (with CCA serving cell)</w:t>
            </w:r>
          </w:p>
        </w:tc>
        <w:tc>
          <w:tcPr>
            <w:tcW w:w="6232" w:type="dxa"/>
          </w:tcPr>
          <w:p w14:paraId="7D1E86F7" w14:textId="5D427DFA" w:rsidR="00CD498C" w:rsidRPr="00CF33B9" w:rsidRDefault="00CD498C" w:rsidP="00CD498C">
            <w:pPr>
              <w:rPr>
                <w:rFonts w:eastAsia="Times New Roman"/>
                <w:i/>
                <w:iCs/>
                <w:lang w:val="en-US"/>
              </w:rPr>
            </w:pPr>
            <w:r w:rsidRPr="00CD498C">
              <w:rPr>
                <w:rFonts w:ascii="TimesNewRomanPSMT" w:hAnsi="TimesNewRomanPSMT"/>
                <w:color w:val="000000"/>
              </w:rPr>
              <w:t>T</w:t>
            </w:r>
            <w:r w:rsidRPr="00CD498C">
              <w:rPr>
                <w:rFonts w:ascii="TimesNewRomanPSMT" w:hAnsi="TimesNewRomanPSMT"/>
                <w:color w:val="000000"/>
                <w:vertAlign w:val="subscript"/>
              </w:rPr>
              <w:t>L1-RSRP_Measurement_Period_SSB_CCA</w:t>
            </w:r>
            <w:r>
              <w:rPr>
                <w:rFonts w:ascii="TimesNewRomanPSMT" w:hAnsi="TimesNewRomanPSMT"/>
                <w:color w:val="000000"/>
              </w:rPr>
              <w:t xml:space="preserve"> </w:t>
            </w:r>
            <w:r>
              <w:rPr>
                <w:rFonts w:ascii="TimesNewRomanPSMT" w:hAnsi="TimesNewRomanPSMT"/>
              </w:rPr>
              <w:t>needs to be defined for FR2-2</w:t>
            </w:r>
          </w:p>
          <w:p w14:paraId="24D0E880" w14:textId="77777777" w:rsidR="00DF4944" w:rsidRDefault="00DF4944" w:rsidP="00DF4944">
            <w:pPr>
              <w:rPr>
                <w:lang w:val="en-US" w:eastAsia="ja-JP" w:bidi="hi-IN"/>
              </w:rPr>
            </w:pPr>
            <w:r>
              <w:rPr>
                <w:lang w:val="en-US" w:eastAsia="ja-JP" w:bidi="hi-IN"/>
              </w:rPr>
              <w:t>Measurement restrictions need to be defined for FR2-2</w:t>
            </w:r>
          </w:p>
          <w:p w14:paraId="41451BFC" w14:textId="172C9CCE" w:rsidR="003C3D9B" w:rsidRPr="00DF4944" w:rsidRDefault="003C3D9B" w:rsidP="00DF4944">
            <w:pPr>
              <w:spacing w:after="0"/>
              <w:rPr>
                <w:b/>
                <w:bCs/>
                <w:lang w:val="en-US" w:eastAsia="ja-JP" w:bidi="hi-IN"/>
              </w:rPr>
            </w:pPr>
          </w:p>
        </w:tc>
      </w:tr>
    </w:tbl>
    <w:p w14:paraId="5D359AEE" w14:textId="77777777" w:rsidR="00251094" w:rsidRDefault="00251094" w:rsidP="00536CC1">
      <w:pPr>
        <w:rPr>
          <w:b/>
          <w:bCs/>
          <w:lang w:val="en-US" w:eastAsia="ja-JP" w:bidi="hi-IN"/>
        </w:rPr>
      </w:pPr>
    </w:p>
    <w:p w14:paraId="1562E479" w14:textId="41971CB8" w:rsidR="00017D70" w:rsidRDefault="008D1656" w:rsidP="00536CC1">
      <w:pPr>
        <w:rPr>
          <w:b/>
          <w:bCs/>
          <w:lang w:val="en-US" w:eastAsia="ja-JP" w:bidi="hi-IN"/>
        </w:rPr>
      </w:pPr>
      <w:r>
        <w:rPr>
          <w:b/>
          <w:bCs/>
          <w:lang w:val="en-US" w:eastAsia="ja-JP" w:bidi="hi-IN"/>
        </w:rPr>
        <w:t xml:space="preserve">CR </w:t>
      </w:r>
      <w:r w:rsidR="00490826">
        <w:rPr>
          <w:b/>
          <w:bCs/>
          <w:lang w:val="en-US" w:eastAsia="ja-JP" w:bidi="hi-IN"/>
        </w:rPr>
        <w:t xml:space="preserve">work </w:t>
      </w:r>
      <w:r>
        <w:rPr>
          <w:b/>
          <w:bCs/>
          <w:lang w:val="en-US" w:eastAsia="ja-JP" w:bidi="hi-IN"/>
        </w:rPr>
        <w:t xml:space="preserve">split for </w:t>
      </w:r>
      <w:r w:rsidR="00490826" w:rsidRPr="00490826">
        <w:rPr>
          <w:b/>
          <w:bCs/>
          <w:lang w:val="en-US" w:eastAsia="ja-JP" w:bidi="hi-IN"/>
        </w:rPr>
        <w:t>the requirements with CCA</w:t>
      </w:r>
    </w:p>
    <w:p w14:paraId="2E2D8849" w14:textId="53E95D11" w:rsidR="00EE1DE0" w:rsidRDefault="00EE1DE0" w:rsidP="00536CC1">
      <w:pPr>
        <w:rPr>
          <w:lang w:val="en-US" w:eastAsia="ja-JP" w:bidi="hi-IN"/>
        </w:rPr>
      </w:pPr>
      <w:r w:rsidRPr="00EE1DE0">
        <w:rPr>
          <w:lang w:val="en-US" w:eastAsia="ja-JP" w:bidi="hi-IN"/>
        </w:rPr>
        <w:t>The scope</w:t>
      </w:r>
      <w:r>
        <w:rPr>
          <w:lang w:val="en-US" w:eastAsia="ja-JP" w:bidi="hi-IN"/>
        </w:rPr>
        <w:t xml:space="preserve"> </w:t>
      </w:r>
      <w:r w:rsidRPr="00EE1DE0">
        <w:rPr>
          <w:lang w:val="en-US" w:eastAsia="ja-JP" w:bidi="hi-IN"/>
        </w:rPr>
        <w:t xml:space="preserve">of changes </w:t>
      </w:r>
      <w:r w:rsidR="006D2CA1">
        <w:rPr>
          <w:lang w:val="en-US" w:eastAsia="ja-JP" w:bidi="hi-IN"/>
        </w:rPr>
        <w:t xml:space="preserve">in the spec to support FR2-2 LBT procedure </w:t>
      </w:r>
      <w:r w:rsidR="00EE5FAA">
        <w:rPr>
          <w:lang w:val="en-US" w:eastAsia="ja-JP" w:bidi="hi-IN"/>
        </w:rPr>
        <w:t xml:space="preserve">is rather big so we propose to have </w:t>
      </w:r>
      <w:r w:rsidR="001544E7">
        <w:rPr>
          <w:lang w:val="en-US" w:eastAsia="ja-JP" w:bidi="hi-IN"/>
        </w:rPr>
        <w:t xml:space="preserve">the following </w:t>
      </w:r>
      <w:r w:rsidR="00EE5FAA">
        <w:rPr>
          <w:lang w:val="en-US" w:eastAsia="ja-JP" w:bidi="hi-IN"/>
        </w:rPr>
        <w:t xml:space="preserve">CR </w:t>
      </w:r>
      <w:r w:rsidR="001544E7">
        <w:rPr>
          <w:lang w:val="en-US" w:eastAsia="ja-JP" w:bidi="hi-IN"/>
        </w:rPr>
        <w:t>split for LBT-related changes</w:t>
      </w:r>
      <w:r w:rsidR="002470AD">
        <w:rPr>
          <w:lang w:val="en-US" w:eastAsia="ja-JP" w:bidi="hi-IN"/>
        </w:rPr>
        <w:t>:</w:t>
      </w:r>
    </w:p>
    <w:p w14:paraId="364AA734" w14:textId="7C7E3EF1" w:rsidR="00826118" w:rsidRDefault="00353E96" w:rsidP="00826118">
      <w:pPr>
        <w:pStyle w:val="ListParagraph"/>
        <w:numPr>
          <w:ilvl w:val="0"/>
          <w:numId w:val="16"/>
        </w:numPr>
        <w:rPr>
          <w:lang w:val="en-US" w:eastAsia="ja-JP" w:bidi="hi-IN"/>
        </w:rPr>
      </w:pPr>
      <w:proofErr w:type="spellStart"/>
      <w:r>
        <w:rPr>
          <w:lang w:val="en-US" w:eastAsia="ja-JP" w:bidi="hi-IN"/>
        </w:rPr>
        <w:t>DraftCR</w:t>
      </w:r>
      <w:proofErr w:type="spellEnd"/>
      <w:r>
        <w:rPr>
          <w:lang w:val="en-US" w:eastAsia="ja-JP" w:bidi="hi-IN"/>
        </w:rPr>
        <w:t xml:space="preserve"> for </w:t>
      </w:r>
      <w:r w:rsidR="00076CE6">
        <w:rPr>
          <w:lang w:val="en-US" w:eastAsia="ja-JP" w:bidi="hi-IN"/>
        </w:rPr>
        <w:t xml:space="preserve">FR2-2 LBT support in </w:t>
      </w:r>
      <w:r w:rsidR="007B03C9" w:rsidRPr="007B03C9">
        <w:rPr>
          <w:lang w:val="en-US" w:eastAsia="ja-JP" w:bidi="hi-IN"/>
        </w:rPr>
        <w:t>RRC_IDLE</w:t>
      </w:r>
      <w:r w:rsidR="009F2BC0">
        <w:rPr>
          <w:lang w:val="en-US" w:eastAsia="ja-JP" w:bidi="hi-IN"/>
        </w:rPr>
        <w:t>,</w:t>
      </w:r>
      <w:r w:rsidR="002149A4">
        <w:rPr>
          <w:lang w:val="en-US" w:eastAsia="ja-JP" w:bidi="hi-IN"/>
        </w:rPr>
        <w:t xml:space="preserve"> RRC</w:t>
      </w:r>
      <w:r w:rsidR="00B65363">
        <w:rPr>
          <w:lang w:val="en-US" w:eastAsia="ja-JP" w:bidi="hi-IN"/>
        </w:rPr>
        <w:t>_INACTIVE and RRC</w:t>
      </w:r>
      <w:r w:rsidR="009F2BC0">
        <w:rPr>
          <w:lang w:val="en-US" w:eastAsia="ja-JP" w:bidi="hi-IN"/>
        </w:rPr>
        <w:t>_CONNECTED</w:t>
      </w:r>
      <w:r w:rsidR="007B03C9" w:rsidRPr="007B03C9">
        <w:rPr>
          <w:lang w:val="en-US" w:eastAsia="ja-JP" w:bidi="hi-IN"/>
        </w:rPr>
        <w:t xml:space="preserve"> state mobility</w:t>
      </w:r>
      <w:r w:rsidR="00DF68DF">
        <w:rPr>
          <w:lang w:val="en-US" w:eastAsia="ja-JP" w:bidi="hi-IN"/>
        </w:rPr>
        <w:t xml:space="preserve"> requirements</w:t>
      </w:r>
    </w:p>
    <w:p w14:paraId="6A1345D9" w14:textId="778ABB68" w:rsidR="00C46D7A" w:rsidRDefault="00076CE6" w:rsidP="00826118">
      <w:pPr>
        <w:pStyle w:val="ListParagraph"/>
        <w:numPr>
          <w:ilvl w:val="0"/>
          <w:numId w:val="16"/>
        </w:numPr>
        <w:rPr>
          <w:lang w:val="en-US" w:eastAsia="ja-JP" w:bidi="hi-IN"/>
        </w:rPr>
      </w:pPr>
      <w:proofErr w:type="spellStart"/>
      <w:r>
        <w:rPr>
          <w:lang w:val="en-US" w:eastAsia="ja-JP" w:bidi="hi-IN"/>
        </w:rPr>
        <w:t>DraftCR</w:t>
      </w:r>
      <w:proofErr w:type="spellEnd"/>
      <w:r>
        <w:rPr>
          <w:lang w:val="en-US" w:eastAsia="ja-JP" w:bidi="hi-IN"/>
        </w:rPr>
        <w:t xml:space="preserve"> for </w:t>
      </w:r>
      <w:r w:rsidR="003F1084">
        <w:rPr>
          <w:lang w:val="en-US" w:eastAsia="ja-JP" w:bidi="hi-IN"/>
        </w:rPr>
        <w:t xml:space="preserve">FR2-2 LBT support in Radio Link Monitoring </w:t>
      </w:r>
      <w:r w:rsidR="007C1FD1">
        <w:rPr>
          <w:lang w:val="en-US" w:eastAsia="ja-JP" w:bidi="hi-IN"/>
        </w:rPr>
        <w:t>and Link recovery procedures</w:t>
      </w:r>
    </w:p>
    <w:p w14:paraId="42E8BA55" w14:textId="342B3E87" w:rsidR="007C1FD1" w:rsidRDefault="007C1FD1" w:rsidP="007C1FD1">
      <w:pPr>
        <w:pStyle w:val="ListParagraph"/>
        <w:numPr>
          <w:ilvl w:val="0"/>
          <w:numId w:val="16"/>
        </w:numPr>
        <w:rPr>
          <w:lang w:val="en-US" w:eastAsia="ja-JP" w:bidi="hi-IN"/>
        </w:rPr>
      </w:pPr>
      <w:proofErr w:type="spellStart"/>
      <w:r>
        <w:rPr>
          <w:lang w:val="en-US" w:eastAsia="ja-JP" w:bidi="hi-IN"/>
        </w:rPr>
        <w:t>DraftCR</w:t>
      </w:r>
      <w:proofErr w:type="spellEnd"/>
      <w:r>
        <w:rPr>
          <w:lang w:val="en-US" w:eastAsia="ja-JP" w:bidi="hi-IN"/>
        </w:rPr>
        <w:t xml:space="preserve"> for FR2-2 LBT support in</w:t>
      </w:r>
      <w:r w:rsidR="00BF5980">
        <w:rPr>
          <w:lang w:val="en-US" w:eastAsia="ja-JP" w:bidi="hi-IN"/>
        </w:rPr>
        <w:t xml:space="preserve"> </w:t>
      </w:r>
      <w:proofErr w:type="spellStart"/>
      <w:r w:rsidR="00BF5980" w:rsidRPr="00BF5980">
        <w:rPr>
          <w:lang w:val="en-US" w:eastAsia="ja-JP" w:bidi="hi-IN"/>
        </w:rPr>
        <w:t>SCell</w:t>
      </w:r>
      <w:proofErr w:type="spellEnd"/>
      <w:r w:rsidR="00BF5980" w:rsidRPr="00BF5980">
        <w:rPr>
          <w:lang w:val="en-US" w:eastAsia="ja-JP" w:bidi="hi-IN"/>
        </w:rPr>
        <w:t xml:space="preserve"> Activation and Deactivation Delay </w:t>
      </w:r>
      <w:r w:rsidR="00BF5980">
        <w:rPr>
          <w:lang w:val="en-US" w:eastAsia="ja-JP" w:bidi="hi-IN"/>
        </w:rPr>
        <w:t xml:space="preserve">requirements and </w:t>
      </w:r>
      <w:r w:rsidR="00941089" w:rsidRPr="00941089">
        <w:rPr>
          <w:lang w:val="en-US" w:eastAsia="ja-JP" w:bidi="hi-IN"/>
        </w:rPr>
        <w:t>Active TCI state switching delay</w:t>
      </w:r>
      <w:r w:rsidR="00941089">
        <w:rPr>
          <w:lang w:val="en-US" w:eastAsia="ja-JP" w:bidi="hi-IN"/>
        </w:rPr>
        <w:t xml:space="preserve"> requirements</w:t>
      </w:r>
      <w:r>
        <w:rPr>
          <w:lang w:val="en-US" w:eastAsia="ja-JP" w:bidi="hi-IN"/>
        </w:rPr>
        <w:t xml:space="preserve"> </w:t>
      </w:r>
    </w:p>
    <w:p w14:paraId="42175E58" w14:textId="2F03D6DF" w:rsidR="00941089" w:rsidRDefault="00941089" w:rsidP="00941089">
      <w:pPr>
        <w:pStyle w:val="ListParagraph"/>
        <w:numPr>
          <w:ilvl w:val="0"/>
          <w:numId w:val="16"/>
        </w:numPr>
        <w:rPr>
          <w:lang w:val="en-US" w:eastAsia="ja-JP" w:bidi="hi-IN"/>
        </w:rPr>
      </w:pPr>
      <w:proofErr w:type="spellStart"/>
      <w:r>
        <w:rPr>
          <w:lang w:val="en-US" w:eastAsia="ja-JP" w:bidi="hi-IN"/>
        </w:rPr>
        <w:t>DraftCR</w:t>
      </w:r>
      <w:proofErr w:type="spellEnd"/>
      <w:r>
        <w:rPr>
          <w:lang w:val="en-US" w:eastAsia="ja-JP" w:bidi="hi-IN"/>
        </w:rPr>
        <w:t xml:space="preserve"> for FR2-2 LBT support in </w:t>
      </w:r>
      <w:r w:rsidR="00585691">
        <w:rPr>
          <w:lang w:val="en-US" w:eastAsia="ja-JP" w:bidi="hi-IN"/>
        </w:rPr>
        <w:t>Measurement procedure</w:t>
      </w:r>
    </w:p>
    <w:p w14:paraId="2044812A" w14:textId="487A7BF2" w:rsidR="007C1FD1" w:rsidRDefault="007C1FD1" w:rsidP="00941089">
      <w:pPr>
        <w:pStyle w:val="ListParagraph"/>
        <w:rPr>
          <w:lang w:val="en-US" w:eastAsia="ja-JP" w:bidi="hi-IN"/>
        </w:rPr>
      </w:pPr>
    </w:p>
    <w:p w14:paraId="44193CF6" w14:textId="12419598" w:rsidR="006303C0" w:rsidRDefault="00512E06" w:rsidP="006303C0">
      <w:pPr>
        <w:rPr>
          <w:b/>
          <w:bCs/>
          <w:lang w:eastAsia="ja-JP" w:bidi="hi-IN"/>
        </w:rPr>
      </w:pPr>
      <w:r w:rsidRPr="00422DA1">
        <w:rPr>
          <w:b/>
          <w:bCs/>
          <w:lang w:val="en-US" w:eastAsia="ja-JP" w:bidi="hi-IN"/>
        </w:rPr>
        <w:t xml:space="preserve">Proposal </w:t>
      </w:r>
      <w:r w:rsidR="006303C0" w:rsidRPr="00422DA1">
        <w:rPr>
          <w:b/>
          <w:bCs/>
          <w:lang w:val="en-US" w:eastAsia="ja-JP" w:bidi="hi-IN"/>
        </w:rPr>
        <w:t>4:</w:t>
      </w:r>
      <w:r w:rsidR="006303C0">
        <w:rPr>
          <w:lang w:val="en-US" w:eastAsia="ja-JP" w:bidi="hi-IN"/>
        </w:rPr>
        <w:t xml:space="preserve"> </w:t>
      </w:r>
      <w:r w:rsidR="006303C0" w:rsidRPr="00E4520D">
        <w:rPr>
          <w:b/>
          <w:bCs/>
          <w:lang w:eastAsia="ja-JP" w:bidi="hi-IN"/>
        </w:rPr>
        <w:t xml:space="preserve">The following list of Draft CRs to be prepared by RAN4 </w:t>
      </w:r>
      <w:r w:rsidR="00422DA1">
        <w:rPr>
          <w:b/>
          <w:bCs/>
          <w:lang w:eastAsia="ja-JP" w:bidi="hi-IN"/>
        </w:rPr>
        <w:t xml:space="preserve">for </w:t>
      </w:r>
      <w:r w:rsidR="00422DA1" w:rsidRPr="00422DA1">
        <w:rPr>
          <w:b/>
          <w:bCs/>
          <w:lang w:eastAsia="ja-JP" w:bidi="hi-IN"/>
        </w:rPr>
        <w:t xml:space="preserve">FR2-2 LBT support </w:t>
      </w:r>
      <w:r w:rsidR="006303C0" w:rsidRPr="00E4520D">
        <w:rPr>
          <w:b/>
          <w:bCs/>
          <w:lang w:eastAsia="ja-JP" w:bidi="hi-IN"/>
        </w:rPr>
        <w:t>is proposed:</w:t>
      </w:r>
    </w:p>
    <w:p w14:paraId="294C2ED1" w14:textId="747A3CF9" w:rsidR="00422DA1" w:rsidRPr="00422DA1" w:rsidRDefault="00422DA1" w:rsidP="00422DA1">
      <w:pPr>
        <w:pStyle w:val="ListParagraph"/>
        <w:numPr>
          <w:ilvl w:val="0"/>
          <w:numId w:val="16"/>
        </w:numPr>
        <w:rPr>
          <w:b/>
          <w:bCs/>
          <w:i/>
          <w:iCs/>
          <w:lang w:val="en-US" w:eastAsia="ja-JP" w:bidi="hi-IN"/>
        </w:rPr>
      </w:pPr>
      <w:proofErr w:type="spellStart"/>
      <w:r w:rsidRPr="00422DA1">
        <w:rPr>
          <w:b/>
          <w:bCs/>
          <w:lang w:val="en-US" w:eastAsia="ja-JP" w:bidi="hi-IN"/>
        </w:rPr>
        <w:t>DraftCR</w:t>
      </w:r>
      <w:proofErr w:type="spellEnd"/>
      <w:r w:rsidRPr="00422DA1">
        <w:rPr>
          <w:b/>
          <w:bCs/>
          <w:lang w:val="en-US" w:eastAsia="ja-JP" w:bidi="hi-IN"/>
        </w:rPr>
        <w:t xml:space="preserve"> for FR2-2 LBT support in RRC_IDLE, RRC_INACTIVE and RRC_CONNECTED state mobility requirements </w:t>
      </w:r>
    </w:p>
    <w:p w14:paraId="6AACD3FA" w14:textId="3D1C36CB" w:rsidR="00422DA1" w:rsidRPr="00422DA1" w:rsidRDefault="00422DA1" w:rsidP="00422DA1">
      <w:pPr>
        <w:pStyle w:val="ListParagraph"/>
        <w:numPr>
          <w:ilvl w:val="0"/>
          <w:numId w:val="16"/>
        </w:numPr>
        <w:rPr>
          <w:b/>
          <w:bCs/>
          <w:lang w:val="en-US" w:eastAsia="ja-JP" w:bidi="hi-IN"/>
        </w:rPr>
      </w:pPr>
      <w:proofErr w:type="spellStart"/>
      <w:r w:rsidRPr="00422DA1">
        <w:rPr>
          <w:b/>
          <w:bCs/>
          <w:lang w:val="en-US" w:eastAsia="ja-JP" w:bidi="hi-IN"/>
        </w:rPr>
        <w:t>DraftCR</w:t>
      </w:r>
      <w:proofErr w:type="spellEnd"/>
      <w:r w:rsidRPr="00422DA1">
        <w:rPr>
          <w:b/>
          <w:bCs/>
          <w:lang w:val="en-US" w:eastAsia="ja-JP" w:bidi="hi-IN"/>
        </w:rPr>
        <w:t xml:space="preserve"> for FR2-2 LBT support in Radio Link Monitoring</w:t>
      </w:r>
      <w:r w:rsidR="00604C04">
        <w:rPr>
          <w:b/>
          <w:bCs/>
          <w:lang w:val="en-US" w:eastAsia="ja-JP" w:bidi="hi-IN"/>
        </w:rPr>
        <w:t>,</w:t>
      </w:r>
      <w:r w:rsidRPr="00422DA1">
        <w:rPr>
          <w:b/>
          <w:bCs/>
          <w:lang w:val="en-US" w:eastAsia="ja-JP" w:bidi="hi-IN"/>
        </w:rPr>
        <w:t xml:space="preserve"> Link recovery procedures</w:t>
      </w:r>
      <w:r w:rsidR="00F63F73">
        <w:rPr>
          <w:b/>
          <w:bCs/>
          <w:lang w:val="en-US" w:eastAsia="ja-JP" w:bidi="hi-IN"/>
        </w:rPr>
        <w:t xml:space="preserve"> </w:t>
      </w:r>
      <w:r w:rsidR="00F63F73" w:rsidRPr="00422DA1">
        <w:rPr>
          <w:b/>
          <w:bCs/>
          <w:lang w:val="en-US" w:eastAsia="ja-JP" w:bidi="hi-IN"/>
        </w:rPr>
        <w:t>and Active TCI state switching delay requirements</w:t>
      </w:r>
    </w:p>
    <w:p w14:paraId="034D05AD" w14:textId="3729611E" w:rsidR="00422DA1" w:rsidRPr="00422DA1" w:rsidRDefault="00422DA1" w:rsidP="00422DA1">
      <w:pPr>
        <w:pStyle w:val="ListParagraph"/>
        <w:numPr>
          <w:ilvl w:val="0"/>
          <w:numId w:val="16"/>
        </w:numPr>
        <w:rPr>
          <w:b/>
          <w:bCs/>
          <w:lang w:val="en-US" w:eastAsia="ja-JP" w:bidi="hi-IN"/>
        </w:rPr>
      </w:pPr>
      <w:proofErr w:type="spellStart"/>
      <w:r w:rsidRPr="00422DA1">
        <w:rPr>
          <w:b/>
          <w:bCs/>
          <w:lang w:val="en-US" w:eastAsia="ja-JP" w:bidi="hi-IN"/>
        </w:rPr>
        <w:t>DraftCR</w:t>
      </w:r>
      <w:proofErr w:type="spellEnd"/>
      <w:r w:rsidRPr="00422DA1">
        <w:rPr>
          <w:b/>
          <w:bCs/>
          <w:lang w:val="en-US" w:eastAsia="ja-JP" w:bidi="hi-IN"/>
        </w:rPr>
        <w:t xml:space="preserve"> for FR2-2 LBT support in </w:t>
      </w:r>
      <w:proofErr w:type="spellStart"/>
      <w:r w:rsidRPr="00422DA1">
        <w:rPr>
          <w:b/>
          <w:bCs/>
          <w:lang w:val="en-US" w:eastAsia="ja-JP" w:bidi="hi-IN"/>
        </w:rPr>
        <w:t>SCell</w:t>
      </w:r>
      <w:proofErr w:type="spellEnd"/>
      <w:r w:rsidRPr="00422DA1">
        <w:rPr>
          <w:b/>
          <w:bCs/>
          <w:lang w:val="en-US" w:eastAsia="ja-JP" w:bidi="hi-IN"/>
        </w:rPr>
        <w:t xml:space="preserve"> Activation and Deactivation Delay requirements </w:t>
      </w:r>
    </w:p>
    <w:p w14:paraId="3CDF67E2" w14:textId="77777777" w:rsidR="00422DA1" w:rsidRPr="00422DA1" w:rsidRDefault="00422DA1" w:rsidP="00422DA1">
      <w:pPr>
        <w:pStyle w:val="ListParagraph"/>
        <w:numPr>
          <w:ilvl w:val="0"/>
          <w:numId w:val="16"/>
        </w:numPr>
        <w:rPr>
          <w:b/>
          <w:bCs/>
          <w:lang w:val="en-US" w:eastAsia="ja-JP" w:bidi="hi-IN"/>
        </w:rPr>
      </w:pPr>
      <w:proofErr w:type="spellStart"/>
      <w:r w:rsidRPr="00422DA1">
        <w:rPr>
          <w:b/>
          <w:bCs/>
          <w:lang w:val="en-US" w:eastAsia="ja-JP" w:bidi="hi-IN"/>
        </w:rPr>
        <w:t>DraftCR</w:t>
      </w:r>
      <w:proofErr w:type="spellEnd"/>
      <w:r w:rsidRPr="00422DA1">
        <w:rPr>
          <w:b/>
          <w:bCs/>
          <w:lang w:val="en-US" w:eastAsia="ja-JP" w:bidi="hi-IN"/>
        </w:rPr>
        <w:t xml:space="preserve"> for FR2-2 LBT support in Measurement procedure</w:t>
      </w:r>
    </w:p>
    <w:p w14:paraId="7914AD60" w14:textId="77777777" w:rsidR="00422DA1" w:rsidRPr="00422DA1" w:rsidRDefault="00422DA1" w:rsidP="006303C0">
      <w:pPr>
        <w:rPr>
          <w:b/>
          <w:bCs/>
          <w:lang w:val="en-US" w:eastAsia="ja-JP" w:bidi="hi-IN"/>
        </w:rPr>
      </w:pPr>
    </w:p>
    <w:p w14:paraId="1DF1C20A" w14:textId="1744738D" w:rsidR="00512E06" w:rsidRPr="006303C0" w:rsidRDefault="00512E06" w:rsidP="00512E06">
      <w:pPr>
        <w:rPr>
          <w:lang w:eastAsia="ja-JP" w:bidi="hi-IN"/>
        </w:rPr>
      </w:pPr>
    </w:p>
    <w:p w14:paraId="06B0650C" w14:textId="77777777" w:rsidR="00F01182" w:rsidRPr="00146B4F" w:rsidRDefault="00F01182" w:rsidP="00F01182">
      <w:pPr>
        <w:pStyle w:val="Heading1"/>
      </w:pPr>
      <w:r w:rsidRPr="00146B4F">
        <w:t>Conclusion</w:t>
      </w:r>
    </w:p>
    <w:p w14:paraId="38213628" w14:textId="78714656" w:rsidR="00F01182" w:rsidRDefault="00977CFF" w:rsidP="00F01182">
      <w:pPr>
        <w:tabs>
          <w:tab w:val="left" w:pos="709"/>
        </w:tabs>
        <w:spacing w:before="60" w:after="60"/>
        <w:jc w:val="both"/>
      </w:pPr>
      <w:r w:rsidRPr="00536CC1">
        <w:t xml:space="preserve">In this paper we provide our views on </w:t>
      </w:r>
      <w:r w:rsidR="003E5C23" w:rsidRPr="003E5C23">
        <w:t>LBT impacts on RRM requirements for NR 52.6 – 71 GHz</w:t>
      </w:r>
      <w:r w:rsidR="00115F4E">
        <w:t>.</w:t>
      </w:r>
      <w:r w:rsidR="00115F4E" w:rsidRPr="00431B06">
        <w:t xml:space="preserve"> </w:t>
      </w:r>
      <w:r w:rsidR="00A47C50">
        <w:t xml:space="preserve">The following proposals were </w:t>
      </w:r>
      <w:r w:rsidR="00F01182">
        <w:t>made:</w:t>
      </w:r>
    </w:p>
    <w:p w14:paraId="57DD8249" w14:textId="77777777" w:rsidR="003E5C23" w:rsidRPr="001B0D59" w:rsidRDefault="003E5C23" w:rsidP="003E5C23">
      <w:pPr>
        <w:rPr>
          <w:b/>
          <w:bCs/>
          <w:lang w:val="en-US" w:eastAsia="ja-JP" w:bidi="hi-IN"/>
        </w:rPr>
      </w:pPr>
      <w:r w:rsidRPr="001B0D59">
        <w:rPr>
          <w:b/>
          <w:bCs/>
          <w:lang w:val="en-US" w:eastAsia="ja-JP" w:bidi="hi-IN"/>
        </w:rPr>
        <w:t>Proposal 1: To handle FR2-2 LBT failures in RRM requirements RAN4 to use similar approach as was used in NR-U: extend FR2-2 requirements for measurement time periods by the number of measurement occasions which are not available due to DL LBT failures</w:t>
      </w:r>
    </w:p>
    <w:p w14:paraId="622D7241" w14:textId="01C4EAE3" w:rsidR="003E5C23" w:rsidRDefault="003E5C23" w:rsidP="003E5C23">
      <w:pPr>
        <w:rPr>
          <w:b/>
          <w:bCs/>
          <w:lang w:val="en-US" w:eastAsia="ja-JP" w:bidi="hi-IN"/>
        </w:rPr>
      </w:pPr>
      <w:r w:rsidRPr="004A19B3">
        <w:rPr>
          <w:b/>
          <w:bCs/>
          <w:lang w:val="en-US" w:eastAsia="ja-JP" w:bidi="hi-IN"/>
        </w:rPr>
        <w:lastRenderedPageBreak/>
        <w:t xml:space="preserve">Proposal 2: RAN4 to consider whether to apply scaling to the </w:t>
      </w:r>
      <w:r w:rsidRPr="004A19B3">
        <w:rPr>
          <w:b/>
          <w:bCs/>
        </w:rPr>
        <w:t>maximum number of allowed measurement occasions to be missed due to LBT failure</w:t>
      </w:r>
      <w:r w:rsidRPr="004A19B3">
        <w:rPr>
          <w:b/>
          <w:bCs/>
          <w:lang w:val="en-US" w:eastAsia="ja-JP" w:bidi="hi-IN"/>
        </w:rPr>
        <w:t>.</w:t>
      </w:r>
    </w:p>
    <w:p w14:paraId="7A73B67E" w14:textId="252EB098" w:rsidR="003E5C23" w:rsidRDefault="00D44A73" w:rsidP="003E5C23">
      <w:pPr>
        <w:rPr>
          <w:b/>
          <w:bCs/>
          <w:lang w:val="en-US" w:eastAsia="ja-JP" w:bidi="hi-IN"/>
        </w:rPr>
      </w:pPr>
      <w:r>
        <w:rPr>
          <w:b/>
          <w:bCs/>
          <w:lang w:val="en-US" w:eastAsia="ja-JP" w:bidi="hi-IN"/>
        </w:rPr>
        <w:t xml:space="preserve">Observation 1: Our views on the impact of FR2-2 LBT on the </w:t>
      </w:r>
      <w:r w:rsidRPr="00EA0252">
        <w:rPr>
          <w:b/>
          <w:bCs/>
          <w:lang w:val="en-US" w:eastAsia="ja-JP" w:bidi="hi-IN"/>
        </w:rPr>
        <w:t>RRM requirements</w:t>
      </w:r>
      <w:r>
        <w:rPr>
          <w:b/>
          <w:bCs/>
          <w:lang w:val="en-US" w:eastAsia="ja-JP" w:bidi="hi-IN"/>
        </w:rPr>
        <w:t xml:space="preserve"> is summarized in Table 1</w:t>
      </w:r>
    </w:p>
    <w:p w14:paraId="728FE4DC" w14:textId="30B73182" w:rsidR="003E5C23" w:rsidRDefault="003E5C23" w:rsidP="003E5C23">
      <w:pPr>
        <w:rPr>
          <w:b/>
          <w:bCs/>
          <w:lang w:eastAsia="ja-JP" w:bidi="hi-IN"/>
        </w:rPr>
      </w:pPr>
      <w:r w:rsidRPr="00422DA1">
        <w:rPr>
          <w:b/>
          <w:bCs/>
          <w:lang w:val="en-US" w:eastAsia="ja-JP" w:bidi="hi-IN"/>
        </w:rPr>
        <w:t xml:space="preserve">Proposal </w:t>
      </w:r>
      <w:r w:rsidR="00D44A73">
        <w:rPr>
          <w:b/>
          <w:bCs/>
          <w:lang w:val="en-US" w:eastAsia="ja-JP" w:bidi="hi-IN"/>
        </w:rPr>
        <w:t>3</w:t>
      </w:r>
      <w:r w:rsidRPr="00422DA1">
        <w:rPr>
          <w:b/>
          <w:bCs/>
          <w:lang w:val="en-US" w:eastAsia="ja-JP" w:bidi="hi-IN"/>
        </w:rPr>
        <w:t>:</w:t>
      </w:r>
      <w:r>
        <w:rPr>
          <w:lang w:val="en-US" w:eastAsia="ja-JP" w:bidi="hi-IN"/>
        </w:rPr>
        <w:t xml:space="preserve"> </w:t>
      </w:r>
      <w:r w:rsidRPr="00E4520D">
        <w:rPr>
          <w:b/>
          <w:bCs/>
          <w:lang w:eastAsia="ja-JP" w:bidi="hi-IN"/>
        </w:rPr>
        <w:t xml:space="preserve">The following list of Draft CRs to be prepared by RAN4 </w:t>
      </w:r>
      <w:r>
        <w:rPr>
          <w:b/>
          <w:bCs/>
          <w:lang w:eastAsia="ja-JP" w:bidi="hi-IN"/>
        </w:rPr>
        <w:t xml:space="preserve">for </w:t>
      </w:r>
      <w:r w:rsidRPr="00422DA1">
        <w:rPr>
          <w:b/>
          <w:bCs/>
          <w:lang w:eastAsia="ja-JP" w:bidi="hi-IN"/>
        </w:rPr>
        <w:t xml:space="preserve">FR2-2 LBT support </w:t>
      </w:r>
      <w:r w:rsidRPr="00E4520D">
        <w:rPr>
          <w:b/>
          <w:bCs/>
          <w:lang w:eastAsia="ja-JP" w:bidi="hi-IN"/>
        </w:rPr>
        <w:t>is proposed:</w:t>
      </w:r>
    </w:p>
    <w:p w14:paraId="154BB6FF" w14:textId="0A3FB271" w:rsidR="003E5C23" w:rsidRPr="00422DA1" w:rsidRDefault="003E5C23" w:rsidP="003E5C23">
      <w:pPr>
        <w:pStyle w:val="ListParagraph"/>
        <w:numPr>
          <w:ilvl w:val="0"/>
          <w:numId w:val="16"/>
        </w:numPr>
        <w:rPr>
          <w:b/>
          <w:bCs/>
          <w:i/>
          <w:iCs/>
          <w:lang w:val="en-US" w:eastAsia="ja-JP" w:bidi="hi-IN"/>
        </w:rPr>
      </w:pPr>
      <w:proofErr w:type="spellStart"/>
      <w:r w:rsidRPr="00422DA1">
        <w:rPr>
          <w:b/>
          <w:bCs/>
          <w:lang w:val="en-US" w:eastAsia="ja-JP" w:bidi="hi-IN"/>
        </w:rPr>
        <w:t>DraftCR</w:t>
      </w:r>
      <w:proofErr w:type="spellEnd"/>
      <w:r w:rsidRPr="00422DA1">
        <w:rPr>
          <w:b/>
          <w:bCs/>
          <w:lang w:val="en-US" w:eastAsia="ja-JP" w:bidi="hi-IN"/>
        </w:rPr>
        <w:t xml:space="preserve"> for FR2-2 LBT support in RRC_IDLE, RRC_INACTIVE and RRC_CONNECTED state mobility requirements </w:t>
      </w:r>
    </w:p>
    <w:p w14:paraId="14B81DD8" w14:textId="77777777" w:rsidR="003E5C23" w:rsidRPr="00422DA1" w:rsidRDefault="003E5C23" w:rsidP="003E5C23">
      <w:pPr>
        <w:pStyle w:val="ListParagraph"/>
        <w:numPr>
          <w:ilvl w:val="0"/>
          <w:numId w:val="16"/>
        </w:numPr>
        <w:rPr>
          <w:b/>
          <w:bCs/>
          <w:lang w:val="en-US" w:eastAsia="ja-JP" w:bidi="hi-IN"/>
        </w:rPr>
      </w:pPr>
      <w:proofErr w:type="spellStart"/>
      <w:r w:rsidRPr="00422DA1">
        <w:rPr>
          <w:b/>
          <w:bCs/>
          <w:lang w:val="en-US" w:eastAsia="ja-JP" w:bidi="hi-IN"/>
        </w:rPr>
        <w:t>DraftCR</w:t>
      </w:r>
      <w:proofErr w:type="spellEnd"/>
      <w:r w:rsidRPr="00422DA1">
        <w:rPr>
          <w:b/>
          <w:bCs/>
          <w:lang w:val="en-US" w:eastAsia="ja-JP" w:bidi="hi-IN"/>
        </w:rPr>
        <w:t xml:space="preserve"> for FR2-2 LBT support in Radio Link Monitoring and Link recovery procedures</w:t>
      </w:r>
    </w:p>
    <w:p w14:paraId="765DACB3" w14:textId="77777777" w:rsidR="003E5C23" w:rsidRPr="00422DA1" w:rsidRDefault="003E5C23" w:rsidP="003E5C23">
      <w:pPr>
        <w:pStyle w:val="ListParagraph"/>
        <w:numPr>
          <w:ilvl w:val="0"/>
          <w:numId w:val="16"/>
        </w:numPr>
        <w:rPr>
          <w:b/>
          <w:bCs/>
          <w:lang w:val="en-US" w:eastAsia="ja-JP" w:bidi="hi-IN"/>
        </w:rPr>
      </w:pPr>
      <w:proofErr w:type="spellStart"/>
      <w:r w:rsidRPr="00422DA1">
        <w:rPr>
          <w:b/>
          <w:bCs/>
          <w:lang w:val="en-US" w:eastAsia="ja-JP" w:bidi="hi-IN"/>
        </w:rPr>
        <w:t>DraftCR</w:t>
      </w:r>
      <w:proofErr w:type="spellEnd"/>
      <w:r w:rsidRPr="00422DA1">
        <w:rPr>
          <w:b/>
          <w:bCs/>
          <w:lang w:val="en-US" w:eastAsia="ja-JP" w:bidi="hi-IN"/>
        </w:rPr>
        <w:t xml:space="preserve"> for FR2-2 LBT support in </w:t>
      </w:r>
      <w:proofErr w:type="spellStart"/>
      <w:r w:rsidRPr="00422DA1">
        <w:rPr>
          <w:b/>
          <w:bCs/>
          <w:lang w:val="en-US" w:eastAsia="ja-JP" w:bidi="hi-IN"/>
        </w:rPr>
        <w:t>SCell</w:t>
      </w:r>
      <w:proofErr w:type="spellEnd"/>
      <w:r w:rsidRPr="00422DA1">
        <w:rPr>
          <w:b/>
          <w:bCs/>
          <w:lang w:val="en-US" w:eastAsia="ja-JP" w:bidi="hi-IN"/>
        </w:rPr>
        <w:t xml:space="preserve"> Activation and Deactivation Delay requirements and Active TCI state switching delay requirements </w:t>
      </w:r>
    </w:p>
    <w:p w14:paraId="02B748F1" w14:textId="77777777" w:rsidR="003E5C23" w:rsidRPr="00422DA1" w:rsidRDefault="003E5C23" w:rsidP="003E5C23">
      <w:pPr>
        <w:pStyle w:val="ListParagraph"/>
        <w:numPr>
          <w:ilvl w:val="0"/>
          <w:numId w:val="16"/>
        </w:numPr>
        <w:rPr>
          <w:b/>
          <w:bCs/>
          <w:lang w:val="en-US" w:eastAsia="ja-JP" w:bidi="hi-IN"/>
        </w:rPr>
      </w:pPr>
      <w:proofErr w:type="spellStart"/>
      <w:r w:rsidRPr="00422DA1">
        <w:rPr>
          <w:b/>
          <w:bCs/>
          <w:lang w:val="en-US" w:eastAsia="ja-JP" w:bidi="hi-IN"/>
        </w:rPr>
        <w:t>DraftCR</w:t>
      </w:r>
      <w:proofErr w:type="spellEnd"/>
      <w:r w:rsidRPr="00422DA1">
        <w:rPr>
          <w:b/>
          <w:bCs/>
          <w:lang w:val="en-US" w:eastAsia="ja-JP" w:bidi="hi-IN"/>
        </w:rPr>
        <w:t xml:space="preserve"> for FR2-2 LBT support in Measurement procedure</w:t>
      </w:r>
    </w:p>
    <w:p w14:paraId="2CA4563E" w14:textId="77777777" w:rsidR="003E5C23" w:rsidRPr="003E5C23" w:rsidRDefault="003E5C23" w:rsidP="00F01182">
      <w:pPr>
        <w:tabs>
          <w:tab w:val="left" w:pos="709"/>
        </w:tabs>
        <w:spacing w:before="60" w:after="60"/>
        <w:jc w:val="both"/>
        <w:rPr>
          <w:lang w:val="en-US"/>
        </w:rPr>
      </w:pPr>
    </w:p>
    <w:p w14:paraId="0F869E2E" w14:textId="77777777" w:rsidR="00F01182" w:rsidRPr="00146B4F" w:rsidRDefault="00F01182" w:rsidP="00F01182">
      <w:pPr>
        <w:pStyle w:val="Heading1"/>
      </w:pPr>
      <w:r w:rsidRPr="00146B4F">
        <w:t>References</w:t>
      </w:r>
    </w:p>
    <w:p w14:paraId="091E7731" w14:textId="77777777" w:rsidR="00804196" w:rsidRDefault="00804196" w:rsidP="00804196">
      <w:pPr>
        <w:widowControl w:val="0"/>
        <w:numPr>
          <w:ilvl w:val="0"/>
          <w:numId w:val="1"/>
        </w:numPr>
        <w:jc w:val="both"/>
      </w:pPr>
      <w:r w:rsidRPr="00B912A4">
        <w:t>R4-2108354</w:t>
      </w:r>
      <w:r>
        <w:t xml:space="preserve">, </w:t>
      </w:r>
      <w:r w:rsidRPr="00B912A4">
        <w:t xml:space="preserve">WF on NR Ext to 71GHz </w:t>
      </w:r>
      <w:r>
        <w:t>–</w:t>
      </w:r>
      <w:r w:rsidRPr="00B912A4">
        <w:t xml:space="preserve"> RRM</w:t>
      </w:r>
      <w:r>
        <w:t xml:space="preserve">, Qualcomm, RAN4 #99, </w:t>
      </w:r>
      <w:r w:rsidRPr="00B912A4">
        <w:t>19</w:t>
      </w:r>
      <w:r w:rsidRPr="00B912A4">
        <w:rPr>
          <w:vertAlign w:val="superscript"/>
        </w:rPr>
        <w:t>th</w:t>
      </w:r>
      <w:r w:rsidRPr="00B912A4">
        <w:t xml:space="preserve"> – 27</w:t>
      </w:r>
      <w:r w:rsidRPr="00B912A4">
        <w:rPr>
          <w:vertAlign w:val="superscript"/>
        </w:rPr>
        <w:t>th</w:t>
      </w:r>
      <w:r>
        <w:t xml:space="preserve"> </w:t>
      </w:r>
      <w:r w:rsidRPr="00B912A4">
        <w:t>May 2021</w:t>
      </w:r>
    </w:p>
    <w:p w14:paraId="24C87830" w14:textId="39B79A49" w:rsidR="00536CC1" w:rsidRDefault="00536CC1" w:rsidP="00536CC1">
      <w:pPr>
        <w:widowControl w:val="0"/>
        <w:jc w:val="both"/>
      </w:pPr>
    </w:p>
    <w:p w14:paraId="53A6BBFC" w14:textId="3BB6796C" w:rsidR="00536CC1" w:rsidRDefault="00536CC1" w:rsidP="00536CC1">
      <w:pPr>
        <w:widowControl w:val="0"/>
        <w:jc w:val="both"/>
      </w:pPr>
    </w:p>
    <w:p w14:paraId="625CE9D7" w14:textId="77777777" w:rsidR="00536CC1" w:rsidRDefault="00536CC1" w:rsidP="00536CC1">
      <w:pPr>
        <w:widowControl w:val="0"/>
        <w:jc w:val="both"/>
      </w:pPr>
    </w:p>
    <w:sectPr w:rsidR="00536CC1" w:rsidSect="00F0118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1D501" w14:textId="77777777" w:rsidR="00A45DC0" w:rsidRDefault="00A45DC0" w:rsidP="00F01182">
      <w:pPr>
        <w:spacing w:before="0" w:after="0"/>
      </w:pPr>
      <w:r>
        <w:separator/>
      </w:r>
    </w:p>
  </w:endnote>
  <w:endnote w:type="continuationSeparator" w:id="0">
    <w:p w14:paraId="7ABFEF2D" w14:textId="77777777" w:rsidR="00A45DC0" w:rsidRDefault="00A45DC0"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D4A20" w14:textId="77777777" w:rsidR="00A45DC0" w:rsidRDefault="00A45DC0" w:rsidP="00F01182">
      <w:pPr>
        <w:spacing w:before="0" w:after="0"/>
      </w:pPr>
      <w:r>
        <w:separator/>
      </w:r>
    </w:p>
  </w:footnote>
  <w:footnote w:type="continuationSeparator" w:id="0">
    <w:p w14:paraId="1262CCFA" w14:textId="77777777" w:rsidR="00A45DC0" w:rsidRDefault="00A45DC0"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6"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9"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6"/>
  </w:num>
  <w:num w:numId="4">
    <w:abstractNumId w:val="12"/>
  </w:num>
  <w:num w:numId="5">
    <w:abstractNumId w:val="6"/>
  </w:num>
  <w:num w:numId="6">
    <w:abstractNumId w:val="17"/>
  </w:num>
  <w:num w:numId="7">
    <w:abstractNumId w:val="5"/>
  </w:num>
  <w:num w:numId="8">
    <w:abstractNumId w:val="0"/>
  </w:num>
  <w:num w:numId="9">
    <w:abstractNumId w:val="7"/>
  </w:num>
  <w:num w:numId="10">
    <w:abstractNumId w:val="18"/>
  </w:num>
  <w:num w:numId="11">
    <w:abstractNumId w:val="1"/>
  </w:num>
  <w:num w:numId="12">
    <w:abstractNumId w:val="2"/>
  </w:num>
  <w:num w:numId="13">
    <w:abstractNumId w:val="15"/>
  </w:num>
  <w:num w:numId="14">
    <w:abstractNumId w:val="8"/>
  </w:num>
  <w:num w:numId="15">
    <w:abstractNumId w:val="14"/>
  </w:num>
  <w:num w:numId="16">
    <w:abstractNumId w:val="9"/>
  </w:num>
  <w:num w:numId="17">
    <w:abstractNumId w:val="19"/>
  </w:num>
  <w:num w:numId="18">
    <w:abstractNumId w:val="10"/>
  </w:num>
  <w:num w:numId="19">
    <w:abstractNumId w:val="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70EA"/>
    <w:rsid w:val="00017D70"/>
    <w:rsid w:val="00021794"/>
    <w:rsid w:val="00023CD9"/>
    <w:rsid w:val="00025ABE"/>
    <w:rsid w:val="00030E5B"/>
    <w:rsid w:val="00032E03"/>
    <w:rsid w:val="000340DF"/>
    <w:rsid w:val="00043C34"/>
    <w:rsid w:val="00045451"/>
    <w:rsid w:val="000573F5"/>
    <w:rsid w:val="00060BFF"/>
    <w:rsid w:val="000649F9"/>
    <w:rsid w:val="00064F15"/>
    <w:rsid w:val="00065555"/>
    <w:rsid w:val="00072896"/>
    <w:rsid w:val="00073829"/>
    <w:rsid w:val="00074DFE"/>
    <w:rsid w:val="00076CE6"/>
    <w:rsid w:val="00081385"/>
    <w:rsid w:val="00084065"/>
    <w:rsid w:val="00095052"/>
    <w:rsid w:val="000A2FFB"/>
    <w:rsid w:val="000A50D0"/>
    <w:rsid w:val="000A7FA8"/>
    <w:rsid w:val="000B0BF2"/>
    <w:rsid w:val="000B3D16"/>
    <w:rsid w:val="000B5EF9"/>
    <w:rsid w:val="000B7484"/>
    <w:rsid w:val="000C3C28"/>
    <w:rsid w:val="000C591A"/>
    <w:rsid w:val="000C7CEA"/>
    <w:rsid w:val="000E1A0A"/>
    <w:rsid w:val="000E7B3A"/>
    <w:rsid w:val="00103BF4"/>
    <w:rsid w:val="001040B8"/>
    <w:rsid w:val="00112CB5"/>
    <w:rsid w:val="00113F61"/>
    <w:rsid w:val="00115F4E"/>
    <w:rsid w:val="0011631D"/>
    <w:rsid w:val="001271E2"/>
    <w:rsid w:val="00143777"/>
    <w:rsid w:val="00152119"/>
    <w:rsid w:val="00152FC7"/>
    <w:rsid w:val="001544E7"/>
    <w:rsid w:val="001607E8"/>
    <w:rsid w:val="00173E8F"/>
    <w:rsid w:val="00175234"/>
    <w:rsid w:val="001776C0"/>
    <w:rsid w:val="0018394C"/>
    <w:rsid w:val="0018463B"/>
    <w:rsid w:val="00185B35"/>
    <w:rsid w:val="00185EBB"/>
    <w:rsid w:val="001936BF"/>
    <w:rsid w:val="001A5351"/>
    <w:rsid w:val="001B0D59"/>
    <w:rsid w:val="001B79B4"/>
    <w:rsid w:val="001C072A"/>
    <w:rsid w:val="001C2D4A"/>
    <w:rsid w:val="001C7338"/>
    <w:rsid w:val="001D2452"/>
    <w:rsid w:val="001D3B76"/>
    <w:rsid w:val="001D3FD8"/>
    <w:rsid w:val="001D7FB9"/>
    <w:rsid w:val="001E098C"/>
    <w:rsid w:val="001E7235"/>
    <w:rsid w:val="001E73FA"/>
    <w:rsid w:val="001F076E"/>
    <w:rsid w:val="001F214A"/>
    <w:rsid w:val="001F650C"/>
    <w:rsid w:val="00204AD9"/>
    <w:rsid w:val="00204C52"/>
    <w:rsid w:val="002132D0"/>
    <w:rsid w:val="00213455"/>
    <w:rsid w:val="002149A4"/>
    <w:rsid w:val="00216D58"/>
    <w:rsid w:val="00217D2C"/>
    <w:rsid w:val="002229C9"/>
    <w:rsid w:val="00225226"/>
    <w:rsid w:val="0023123D"/>
    <w:rsid w:val="002317CE"/>
    <w:rsid w:val="002361CA"/>
    <w:rsid w:val="002460DA"/>
    <w:rsid w:val="002470AD"/>
    <w:rsid w:val="0024750C"/>
    <w:rsid w:val="00250CB6"/>
    <w:rsid w:val="00251094"/>
    <w:rsid w:val="00253810"/>
    <w:rsid w:val="0025618C"/>
    <w:rsid w:val="002562C7"/>
    <w:rsid w:val="00257BDB"/>
    <w:rsid w:val="0026412A"/>
    <w:rsid w:val="00264652"/>
    <w:rsid w:val="00270245"/>
    <w:rsid w:val="00272062"/>
    <w:rsid w:val="002732EB"/>
    <w:rsid w:val="00276AB5"/>
    <w:rsid w:val="00280090"/>
    <w:rsid w:val="0028218B"/>
    <w:rsid w:val="00294742"/>
    <w:rsid w:val="00296A2A"/>
    <w:rsid w:val="002A1DA3"/>
    <w:rsid w:val="002A50F5"/>
    <w:rsid w:val="002B00D5"/>
    <w:rsid w:val="002B1B91"/>
    <w:rsid w:val="002B3F75"/>
    <w:rsid w:val="002C16EF"/>
    <w:rsid w:val="002C565E"/>
    <w:rsid w:val="002C6111"/>
    <w:rsid w:val="002C774D"/>
    <w:rsid w:val="002D54A8"/>
    <w:rsid w:val="002D5AF3"/>
    <w:rsid w:val="002E1458"/>
    <w:rsid w:val="002E2C6B"/>
    <w:rsid w:val="002E3267"/>
    <w:rsid w:val="002E5DFE"/>
    <w:rsid w:val="002E6C80"/>
    <w:rsid w:val="002F0CF0"/>
    <w:rsid w:val="00302348"/>
    <w:rsid w:val="00302C9C"/>
    <w:rsid w:val="0030306A"/>
    <w:rsid w:val="00304F73"/>
    <w:rsid w:val="00305933"/>
    <w:rsid w:val="003121AB"/>
    <w:rsid w:val="003128D1"/>
    <w:rsid w:val="00312F3D"/>
    <w:rsid w:val="00313845"/>
    <w:rsid w:val="00315F96"/>
    <w:rsid w:val="0031728A"/>
    <w:rsid w:val="0031734A"/>
    <w:rsid w:val="003234D1"/>
    <w:rsid w:val="00324CF8"/>
    <w:rsid w:val="00330CD2"/>
    <w:rsid w:val="00335F25"/>
    <w:rsid w:val="003439AE"/>
    <w:rsid w:val="00344B9F"/>
    <w:rsid w:val="00347765"/>
    <w:rsid w:val="003502D8"/>
    <w:rsid w:val="00353E96"/>
    <w:rsid w:val="0035405F"/>
    <w:rsid w:val="00356F72"/>
    <w:rsid w:val="003618A5"/>
    <w:rsid w:val="00361C8B"/>
    <w:rsid w:val="00366FC4"/>
    <w:rsid w:val="00367812"/>
    <w:rsid w:val="0037200E"/>
    <w:rsid w:val="00372225"/>
    <w:rsid w:val="00381593"/>
    <w:rsid w:val="00382F03"/>
    <w:rsid w:val="00384A88"/>
    <w:rsid w:val="003954E2"/>
    <w:rsid w:val="00395ECB"/>
    <w:rsid w:val="00397650"/>
    <w:rsid w:val="003A2F84"/>
    <w:rsid w:val="003A4E4B"/>
    <w:rsid w:val="003A6D75"/>
    <w:rsid w:val="003A7A0D"/>
    <w:rsid w:val="003B26A0"/>
    <w:rsid w:val="003B6912"/>
    <w:rsid w:val="003B7E48"/>
    <w:rsid w:val="003C23B5"/>
    <w:rsid w:val="003C3D9B"/>
    <w:rsid w:val="003C41C9"/>
    <w:rsid w:val="003C767B"/>
    <w:rsid w:val="003C781F"/>
    <w:rsid w:val="003D22B2"/>
    <w:rsid w:val="003D5309"/>
    <w:rsid w:val="003E21BE"/>
    <w:rsid w:val="003E363B"/>
    <w:rsid w:val="003E3FF2"/>
    <w:rsid w:val="003E598B"/>
    <w:rsid w:val="003E5C23"/>
    <w:rsid w:val="003F1084"/>
    <w:rsid w:val="003F4934"/>
    <w:rsid w:val="003F6923"/>
    <w:rsid w:val="004107A7"/>
    <w:rsid w:val="00420AF7"/>
    <w:rsid w:val="00422DA1"/>
    <w:rsid w:val="00425DB6"/>
    <w:rsid w:val="0042717A"/>
    <w:rsid w:val="00431B06"/>
    <w:rsid w:val="004345D9"/>
    <w:rsid w:val="00447406"/>
    <w:rsid w:val="00450660"/>
    <w:rsid w:val="004563D3"/>
    <w:rsid w:val="00461289"/>
    <w:rsid w:val="004720DF"/>
    <w:rsid w:val="00472713"/>
    <w:rsid w:val="00472CA0"/>
    <w:rsid w:val="00474F18"/>
    <w:rsid w:val="00476AF6"/>
    <w:rsid w:val="00476CA6"/>
    <w:rsid w:val="0047720E"/>
    <w:rsid w:val="00480980"/>
    <w:rsid w:val="00480BE5"/>
    <w:rsid w:val="00481716"/>
    <w:rsid w:val="00486333"/>
    <w:rsid w:val="00490826"/>
    <w:rsid w:val="00490C92"/>
    <w:rsid w:val="004A09B6"/>
    <w:rsid w:val="004A19B3"/>
    <w:rsid w:val="004B051D"/>
    <w:rsid w:val="004B100C"/>
    <w:rsid w:val="004B169B"/>
    <w:rsid w:val="004B59ED"/>
    <w:rsid w:val="004B7470"/>
    <w:rsid w:val="004D0917"/>
    <w:rsid w:val="004D6FC6"/>
    <w:rsid w:val="004E3E0E"/>
    <w:rsid w:val="004E6575"/>
    <w:rsid w:val="004F1400"/>
    <w:rsid w:val="004F25D2"/>
    <w:rsid w:val="004F477A"/>
    <w:rsid w:val="004F60A7"/>
    <w:rsid w:val="00500DB8"/>
    <w:rsid w:val="00502AFC"/>
    <w:rsid w:val="0050718C"/>
    <w:rsid w:val="00510D0B"/>
    <w:rsid w:val="00512E06"/>
    <w:rsid w:val="00516C3D"/>
    <w:rsid w:val="00523459"/>
    <w:rsid w:val="00523630"/>
    <w:rsid w:val="005276FB"/>
    <w:rsid w:val="0053560F"/>
    <w:rsid w:val="00536CC1"/>
    <w:rsid w:val="00537F0F"/>
    <w:rsid w:val="00545586"/>
    <w:rsid w:val="00545744"/>
    <w:rsid w:val="005468E3"/>
    <w:rsid w:val="00547F4D"/>
    <w:rsid w:val="00551564"/>
    <w:rsid w:val="00553847"/>
    <w:rsid w:val="005833B8"/>
    <w:rsid w:val="00585691"/>
    <w:rsid w:val="00590CF7"/>
    <w:rsid w:val="005911AD"/>
    <w:rsid w:val="005941F3"/>
    <w:rsid w:val="00595268"/>
    <w:rsid w:val="00595995"/>
    <w:rsid w:val="005A2A0C"/>
    <w:rsid w:val="005A563F"/>
    <w:rsid w:val="005A708F"/>
    <w:rsid w:val="005A7B24"/>
    <w:rsid w:val="005B3C5D"/>
    <w:rsid w:val="005C7C89"/>
    <w:rsid w:val="005D0CD6"/>
    <w:rsid w:val="005D3ED4"/>
    <w:rsid w:val="005D7F3E"/>
    <w:rsid w:val="005E1EFD"/>
    <w:rsid w:val="005E3592"/>
    <w:rsid w:val="005F1BDE"/>
    <w:rsid w:val="00604C04"/>
    <w:rsid w:val="006127ED"/>
    <w:rsid w:val="006132B7"/>
    <w:rsid w:val="006150C1"/>
    <w:rsid w:val="006263E0"/>
    <w:rsid w:val="006277E0"/>
    <w:rsid w:val="00627A3B"/>
    <w:rsid w:val="006303C0"/>
    <w:rsid w:val="006303F7"/>
    <w:rsid w:val="00631458"/>
    <w:rsid w:val="006400E7"/>
    <w:rsid w:val="00642F8D"/>
    <w:rsid w:val="00645DC9"/>
    <w:rsid w:val="00646566"/>
    <w:rsid w:val="006504A5"/>
    <w:rsid w:val="006611F4"/>
    <w:rsid w:val="00666C1E"/>
    <w:rsid w:val="00681E57"/>
    <w:rsid w:val="0068313D"/>
    <w:rsid w:val="00683C44"/>
    <w:rsid w:val="006843EF"/>
    <w:rsid w:val="006850C8"/>
    <w:rsid w:val="00690C75"/>
    <w:rsid w:val="006A16AF"/>
    <w:rsid w:val="006A5F2D"/>
    <w:rsid w:val="006B1BBE"/>
    <w:rsid w:val="006B1E1D"/>
    <w:rsid w:val="006B2967"/>
    <w:rsid w:val="006C12A3"/>
    <w:rsid w:val="006C51BB"/>
    <w:rsid w:val="006C7A01"/>
    <w:rsid w:val="006D23BC"/>
    <w:rsid w:val="006D2CA1"/>
    <w:rsid w:val="006D4C0E"/>
    <w:rsid w:val="006D5777"/>
    <w:rsid w:val="006F1D30"/>
    <w:rsid w:val="00701619"/>
    <w:rsid w:val="00704B1F"/>
    <w:rsid w:val="00720243"/>
    <w:rsid w:val="00721C02"/>
    <w:rsid w:val="00721E81"/>
    <w:rsid w:val="007239B6"/>
    <w:rsid w:val="00724487"/>
    <w:rsid w:val="00725A9D"/>
    <w:rsid w:val="00725BA6"/>
    <w:rsid w:val="00726C71"/>
    <w:rsid w:val="0072759D"/>
    <w:rsid w:val="0073741D"/>
    <w:rsid w:val="007473A3"/>
    <w:rsid w:val="00752376"/>
    <w:rsid w:val="00762BD0"/>
    <w:rsid w:val="00780851"/>
    <w:rsid w:val="00780A46"/>
    <w:rsid w:val="00781FCA"/>
    <w:rsid w:val="007906B8"/>
    <w:rsid w:val="007A14A1"/>
    <w:rsid w:val="007A45CE"/>
    <w:rsid w:val="007B03C9"/>
    <w:rsid w:val="007B2FB4"/>
    <w:rsid w:val="007C1FD1"/>
    <w:rsid w:val="007D3E2A"/>
    <w:rsid w:val="007E00C1"/>
    <w:rsid w:val="007E243B"/>
    <w:rsid w:val="007E5580"/>
    <w:rsid w:val="007E6D85"/>
    <w:rsid w:val="007F2670"/>
    <w:rsid w:val="007F340B"/>
    <w:rsid w:val="007F5315"/>
    <w:rsid w:val="00804196"/>
    <w:rsid w:val="00804207"/>
    <w:rsid w:val="00804CC8"/>
    <w:rsid w:val="00811961"/>
    <w:rsid w:val="00811E0C"/>
    <w:rsid w:val="00815F9C"/>
    <w:rsid w:val="008224AF"/>
    <w:rsid w:val="00826118"/>
    <w:rsid w:val="00833FDE"/>
    <w:rsid w:val="00836887"/>
    <w:rsid w:val="008376F8"/>
    <w:rsid w:val="0084253B"/>
    <w:rsid w:val="00842589"/>
    <w:rsid w:val="00846F42"/>
    <w:rsid w:val="00851E91"/>
    <w:rsid w:val="008520CB"/>
    <w:rsid w:val="008579C9"/>
    <w:rsid w:val="008604F8"/>
    <w:rsid w:val="00871FE1"/>
    <w:rsid w:val="00876695"/>
    <w:rsid w:val="008804B7"/>
    <w:rsid w:val="008823F4"/>
    <w:rsid w:val="0088390E"/>
    <w:rsid w:val="00884864"/>
    <w:rsid w:val="00886CE3"/>
    <w:rsid w:val="008922C5"/>
    <w:rsid w:val="0089734D"/>
    <w:rsid w:val="008A39D4"/>
    <w:rsid w:val="008A7479"/>
    <w:rsid w:val="008A765A"/>
    <w:rsid w:val="008B28CF"/>
    <w:rsid w:val="008B6006"/>
    <w:rsid w:val="008B6914"/>
    <w:rsid w:val="008C166C"/>
    <w:rsid w:val="008C64EF"/>
    <w:rsid w:val="008C6931"/>
    <w:rsid w:val="008C737F"/>
    <w:rsid w:val="008D1656"/>
    <w:rsid w:val="008D39AB"/>
    <w:rsid w:val="008D594C"/>
    <w:rsid w:val="008D7C3B"/>
    <w:rsid w:val="008E1360"/>
    <w:rsid w:val="008E3699"/>
    <w:rsid w:val="008E39F0"/>
    <w:rsid w:val="008E4985"/>
    <w:rsid w:val="008E49E0"/>
    <w:rsid w:val="008E624A"/>
    <w:rsid w:val="008F64EB"/>
    <w:rsid w:val="00900892"/>
    <w:rsid w:val="00905604"/>
    <w:rsid w:val="0091207F"/>
    <w:rsid w:val="00912AF8"/>
    <w:rsid w:val="00921CD3"/>
    <w:rsid w:val="009233A6"/>
    <w:rsid w:val="009258DD"/>
    <w:rsid w:val="0092766A"/>
    <w:rsid w:val="00930D82"/>
    <w:rsid w:val="00932F7B"/>
    <w:rsid w:val="00941089"/>
    <w:rsid w:val="0094154F"/>
    <w:rsid w:val="009436B2"/>
    <w:rsid w:val="00944055"/>
    <w:rsid w:val="00946AE2"/>
    <w:rsid w:val="00952073"/>
    <w:rsid w:val="00952E77"/>
    <w:rsid w:val="00952FC5"/>
    <w:rsid w:val="00954E38"/>
    <w:rsid w:val="009550C0"/>
    <w:rsid w:val="00955AFF"/>
    <w:rsid w:val="00963BDA"/>
    <w:rsid w:val="00971726"/>
    <w:rsid w:val="009726C8"/>
    <w:rsid w:val="00973778"/>
    <w:rsid w:val="00975FC9"/>
    <w:rsid w:val="00977CFF"/>
    <w:rsid w:val="00982F1A"/>
    <w:rsid w:val="009841C5"/>
    <w:rsid w:val="0098591C"/>
    <w:rsid w:val="00990DD7"/>
    <w:rsid w:val="00993E56"/>
    <w:rsid w:val="009A1B7E"/>
    <w:rsid w:val="009A3696"/>
    <w:rsid w:val="009B10CD"/>
    <w:rsid w:val="009B2A81"/>
    <w:rsid w:val="009B628D"/>
    <w:rsid w:val="009B6F6B"/>
    <w:rsid w:val="009C16FB"/>
    <w:rsid w:val="009C1770"/>
    <w:rsid w:val="009C27DA"/>
    <w:rsid w:val="009C33CA"/>
    <w:rsid w:val="009C33DD"/>
    <w:rsid w:val="009D1AC1"/>
    <w:rsid w:val="009D6577"/>
    <w:rsid w:val="009F1182"/>
    <w:rsid w:val="009F2BC0"/>
    <w:rsid w:val="009F3400"/>
    <w:rsid w:val="00A03236"/>
    <w:rsid w:val="00A15BC0"/>
    <w:rsid w:val="00A20514"/>
    <w:rsid w:val="00A21195"/>
    <w:rsid w:val="00A22F74"/>
    <w:rsid w:val="00A25788"/>
    <w:rsid w:val="00A33AF6"/>
    <w:rsid w:val="00A43322"/>
    <w:rsid w:val="00A45DC0"/>
    <w:rsid w:val="00A47A6A"/>
    <w:rsid w:val="00A47C50"/>
    <w:rsid w:val="00A540C5"/>
    <w:rsid w:val="00A60E3B"/>
    <w:rsid w:val="00A623F6"/>
    <w:rsid w:val="00A674C8"/>
    <w:rsid w:val="00A677D6"/>
    <w:rsid w:val="00A70703"/>
    <w:rsid w:val="00A70C9E"/>
    <w:rsid w:val="00A7182B"/>
    <w:rsid w:val="00A7346B"/>
    <w:rsid w:val="00A77FB6"/>
    <w:rsid w:val="00A800C6"/>
    <w:rsid w:val="00A82E25"/>
    <w:rsid w:val="00A846A0"/>
    <w:rsid w:val="00A9167C"/>
    <w:rsid w:val="00A9198D"/>
    <w:rsid w:val="00A944C4"/>
    <w:rsid w:val="00AA724A"/>
    <w:rsid w:val="00AB081E"/>
    <w:rsid w:val="00AB2E7B"/>
    <w:rsid w:val="00AB3834"/>
    <w:rsid w:val="00AB5954"/>
    <w:rsid w:val="00AB6965"/>
    <w:rsid w:val="00AB6A58"/>
    <w:rsid w:val="00AB6CBD"/>
    <w:rsid w:val="00AC57C4"/>
    <w:rsid w:val="00AC5CFF"/>
    <w:rsid w:val="00AC7CEB"/>
    <w:rsid w:val="00AD106A"/>
    <w:rsid w:val="00AD1183"/>
    <w:rsid w:val="00AD5F7A"/>
    <w:rsid w:val="00AE07E7"/>
    <w:rsid w:val="00AE2DB6"/>
    <w:rsid w:val="00AE32FA"/>
    <w:rsid w:val="00AE3418"/>
    <w:rsid w:val="00AE4AC8"/>
    <w:rsid w:val="00AF0385"/>
    <w:rsid w:val="00AF27E0"/>
    <w:rsid w:val="00AF52F7"/>
    <w:rsid w:val="00B05576"/>
    <w:rsid w:val="00B11278"/>
    <w:rsid w:val="00B11E4E"/>
    <w:rsid w:val="00B12BCC"/>
    <w:rsid w:val="00B21A14"/>
    <w:rsid w:val="00B2412D"/>
    <w:rsid w:val="00B25B59"/>
    <w:rsid w:val="00B26222"/>
    <w:rsid w:val="00B27CFE"/>
    <w:rsid w:val="00B30E43"/>
    <w:rsid w:val="00B33D16"/>
    <w:rsid w:val="00B34791"/>
    <w:rsid w:val="00B44095"/>
    <w:rsid w:val="00B47363"/>
    <w:rsid w:val="00B47AB5"/>
    <w:rsid w:val="00B5397D"/>
    <w:rsid w:val="00B56C12"/>
    <w:rsid w:val="00B62BA2"/>
    <w:rsid w:val="00B635C8"/>
    <w:rsid w:val="00B635E3"/>
    <w:rsid w:val="00B65363"/>
    <w:rsid w:val="00B743B0"/>
    <w:rsid w:val="00B76C78"/>
    <w:rsid w:val="00B7752C"/>
    <w:rsid w:val="00B87EAC"/>
    <w:rsid w:val="00B912A4"/>
    <w:rsid w:val="00B92BE2"/>
    <w:rsid w:val="00B93C3E"/>
    <w:rsid w:val="00B94260"/>
    <w:rsid w:val="00B94869"/>
    <w:rsid w:val="00B96CE2"/>
    <w:rsid w:val="00BA3E2C"/>
    <w:rsid w:val="00BA5F1E"/>
    <w:rsid w:val="00BB3F09"/>
    <w:rsid w:val="00BC4207"/>
    <w:rsid w:val="00BC72C1"/>
    <w:rsid w:val="00BD1E06"/>
    <w:rsid w:val="00BD5C74"/>
    <w:rsid w:val="00BD6C67"/>
    <w:rsid w:val="00BE39C8"/>
    <w:rsid w:val="00BE4E62"/>
    <w:rsid w:val="00BE586A"/>
    <w:rsid w:val="00BE7EB9"/>
    <w:rsid w:val="00BF5980"/>
    <w:rsid w:val="00C029BF"/>
    <w:rsid w:val="00C15BCF"/>
    <w:rsid w:val="00C16332"/>
    <w:rsid w:val="00C418D2"/>
    <w:rsid w:val="00C430AA"/>
    <w:rsid w:val="00C4453A"/>
    <w:rsid w:val="00C458C9"/>
    <w:rsid w:val="00C45CB0"/>
    <w:rsid w:val="00C467F6"/>
    <w:rsid w:val="00C46D7A"/>
    <w:rsid w:val="00C52156"/>
    <w:rsid w:val="00C54BB9"/>
    <w:rsid w:val="00C63A6A"/>
    <w:rsid w:val="00C64EFE"/>
    <w:rsid w:val="00C65EF3"/>
    <w:rsid w:val="00C73D81"/>
    <w:rsid w:val="00C770B9"/>
    <w:rsid w:val="00C77822"/>
    <w:rsid w:val="00C83F40"/>
    <w:rsid w:val="00C8500D"/>
    <w:rsid w:val="00C9028C"/>
    <w:rsid w:val="00C92868"/>
    <w:rsid w:val="00C94E67"/>
    <w:rsid w:val="00C96BDD"/>
    <w:rsid w:val="00C975E0"/>
    <w:rsid w:val="00CA070C"/>
    <w:rsid w:val="00CA20DD"/>
    <w:rsid w:val="00CB1708"/>
    <w:rsid w:val="00CB72D1"/>
    <w:rsid w:val="00CB7EB0"/>
    <w:rsid w:val="00CC4D30"/>
    <w:rsid w:val="00CC5C2D"/>
    <w:rsid w:val="00CC7B28"/>
    <w:rsid w:val="00CD17D6"/>
    <w:rsid w:val="00CD2527"/>
    <w:rsid w:val="00CD498C"/>
    <w:rsid w:val="00CD6254"/>
    <w:rsid w:val="00CD6486"/>
    <w:rsid w:val="00CD6DA9"/>
    <w:rsid w:val="00CE0C27"/>
    <w:rsid w:val="00CE415E"/>
    <w:rsid w:val="00CE5C33"/>
    <w:rsid w:val="00CE6A2F"/>
    <w:rsid w:val="00CE6DC0"/>
    <w:rsid w:val="00CF33B9"/>
    <w:rsid w:val="00D01A52"/>
    <w:rsid w:val="00D02B20"/>
    <w:rsid w:val="00D040B2"/>
    <w:rsid w:val="00D0470E"/>
    <w:rsid w:val="00D07666"/>
    <w:rsid w:val="00D1461D"/>
    <w:rsid w:val="00D1737C"/>
    <w:rsid w:val="00D17D93"/>
    <w:rsid w:val="00D21BB9"/>
    <w:rsid w:val="00D229F0"/>
    <w:rsid w:val="00D254A8"/>
    <w:rsid w:val="00D259A5"/>
    <w:rsid w:val="00D31AD3"/>
    <w:rsid w:val="00D44A73"/>
    <w:rsid w:val="00D4505C"/>
    <w:rsid w:val="00D451D6"/>
    <w:rsid w:val="00D51296"/>
    <w:rsid w:val="00D51A0E"/>
    <w:rsid w:val="00D55E50"/>
    <w:rsid w:val="00D55E79"/>
    <w:rsid w:val="00D610C5"/>
    <w:rsid w:val="00D62705"/>
    <w:rsid w:val="00D66BC5"/>
    <w:rsid w:val="00D750BF"/>
    <w:rsid w:val="00D76B45"/>
    <w:rsid w:val="00D83D39"/>
    <w:rsid w:val="00D8410C"/>
    <w:rsid w:val="00D87E91"/>
    <w:rsid w:val="00D9234B"/>
    <w:rsid w:val="00D93F60"/>
    <w:rsid w:val="00DA0830"/>
    <w:rsid w:val="00DA6789"/>
    <w:rsid w:val="00DB1594"/>
    <w:rsid w:val="00DB230B"/>
    <w:rsid w:val="00DC0415"/>
    <w:rsid w:val="00DC1E09"/>
    <w:rsid w:val="00DC2FDE"/>
    <w:rsid w:val="00DC3026"/>
    <w:rsid w:val="00DC3348"/>
    <w:rsid w:val="00DD1FD4"/>
    <w:rsid w:val="00DD70EB"/>
    <w:rsid w:val="00DE0BFC"/>
    <w:rsid w:val="00DE45B9"/>
    <w:rsid w:val="00DF0578"/>
    <w:rsid w:val="00DF2C14"/>
    <w:rsid w:val="00DF320A"/>
    <w:rsid w:val="00DF4944"/>
    <w:rsid w:val="00DF68DF"/>
    <w:rsid w:val="00E0211E"/>
    <w:rsid w:val="00E02377"/>
    <w:rsid w:val="00E071CC"/>
    <w:rsid w:val="00E07F1B"/>
    <w:rsid w:val="00E14A2E"/>
    <w:rsid w:val="00E163F3"/>
    <w:rsid w:val="00E3131E"/>
    <w:rsid w:val="00E31A14"/>
    <w:rsid w:val="00E32800"/>
    <w:rsid w:val="00E33408"/>
    <w:rsid w:val="00E33664"/>
    <w:rsid w:val="00E41A36"/>
    <w:rsid w:val="00E44293"/>
    <w:rsid w:val="00E44F50"/>
    <w:rsid w:val="00E46580"/>
    <w:rsid w:val="00E530B6"/>
    <w:rsid w:val="00E616D4"/>
    <w:rsid w:val="00E62411"/>
    <w:rsid w:val="00E75391"/>
    <w:rsid w:val="00E773AC"/>
    <w:rsid w:val="00E90376"/>
    <w:rsid w:val="00E93326"/>
    <w:rsid w:val="00E93DC7"/>
    <w:rsid w:val="00EA0252"/>
    <w:rsid w:val="00EA0AEF"/>
    <w:rsid w:val="00EA1E2D"/>
    <w:rsid w:val="00EA2E69"/>
    <w:rsid w:val="00EB44C6"/>
    <w:rsid w:val="00EB61C0"/>
    <w:rsid w:val="00EC0371"/>
    <w:rsid w:val="00EC05A8"/>
    <w:rsid w:val="00EC4B01"/>
    <w:rsid w:val="00EC6B88"/>
    <w:rsid w:val="00EC7204"/>
    <w:rsid w:val="00ED160F"/>
    <w:rsid w:val="00ED1A74"/>
    <w:rsid w:val="00ED50FC"/>
    <w:rsid w:val="00ED5901"/>
    <w:rsid w:val="00EE1DE0"/>
    <w:rsid w:val="00EE42ED"/>
    <w:rsid w:val="00EE5FAA"/>
    <w:rsid w:val="00EF0088"/>
    <w:rsid w:val="00EF22B6"/>
    <w:rsid w:val="00EF5556"/>
    <w:rsid w:val="00F01182"/>
    <w:rsid w:val="00F06A7C"/>
    <w:rsid w:val="00F11550"/>
    <w:rsid w:val="00F123C6"/>
    <w:rsid w:val="00F133F1"/>
    <w:rsid w:val="00F1523A"/>
    <w:rsid w:val="00F23E66"/>
    <w:rsid w:val="00F32004"/>
    <w:rsid w:val="00F32187"/>
    <w:rsid w:val="00F36E15"/>
    <w:rsid w:val="00F44C83"/>
    <w:rsid w:val="00F51B6A"/>
    <w:rsid w:val="00F52F9F"/>
    <w:rsid w:val="00F54390"/>
    <w:rsid w:val="00F61D8E"/>
    <w:rsid w:val="00F63206"/>
    <w:rsid w:val="00F63F73"/>
    <w:rsid w:val="00F7002D"/>
    <w:rsid w:val="00F711C2"/>
    <w:rsid w:val="00F81093"/>
    <w:rsid w:val="00F818AB"/>
    <w:rsid w:val="00F944A5"/>
    <w:rsid w:val="00F94E10"/>
    <w:rsid w:val="00FA39B1"/>
    <w:rsid w:val="00FA4157"/>
    <w:rsid w:val="00FA4E28"/>
    <w:rsid w:val="00FA6742"/>
    <w:rsid w:val="00FB19F2"/>
    <w:rsid w:val="00FB4E20"/>
    <w:rsid w:val="00FB5DF3"/>
    <w:rsid w:val="00FC1AAF"/>
    <w:rsid w:val="00FC3BD2"/>
    <w:rsid w:val="00FC5D64"/>
    <w:rsid w:val="00FC6AC3"/>
    <w:rsid w:val="00FC6FC8"/>
    <w:rsid w:val="00FC753F"/>
    <w:rsid w:val="00FD5100"/>
    <w:rsid w:val="00FD74E4"/>
    <w:rsid w:val="00FE42D6"/>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753</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Bolotin, Ilya</cp:lastModifiedBy>
  <cp:revision>227</cp:revision>
  <dcterms:created xsi:type="dcterms:W3CDTF">2022-01-07T10:14:00Z</dcterms:created>
  <dcterms:modified xsi:type="dcterms:W3CDTF">2022-01-10T22:14:00Z</dcterms:modified>
</cp:coreProperties>
</file>